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0A9FA" w14:textId="77777777" w:rsidR="00B664E5" w:rsidRPr="00DA67E0" w:rsidRDefault="00B664E5" w:rsidP="0029654B">
      <w:pPr>
        <w:rPr>
          <w:b/>
          <w:color w:val="FF0000"/>
          <w:sz w:val="24"/>
        </w:rPr>
      </w:pPr>
      <w:r w:rsidRPr="00DA67E0">
        <w:rPr>
          <w:b/>
          <w:color w:val="FF0000"/>
          <w:sz w:val="24"/>
        </w:rPr>
        <w:t>说明：此</w:t>
      </w:r>
      <w:r w:rsidRPr="00DA67E0">
        <w:rPr>
          <w:b/>
          <w:color w:val="FF0000"/>
          <w:sz w:val="24"/>
        </w:rPr>
        <w:t>“</w:t>
      </w:r>
      <w:r w:rsidRPr="00DA67E0">
        <w:rPr>
          <w:b/>
          <w:color w:val="FF0000"/>
          <w:sz w:val="24"/>
        </w:rPr>
        <w:t>论文模板</w:t>
      </w:r>
      <w:r w:rsidRPr="00DA67E0">
        <w:rPr>
          <w:b/>
          <w:color w:val="FF0000"/>
          <w:sz w:val="24"/>
        </w:rPr>
        <w:t>”</w:t>
      </w:r>
      <w:r w:rsidRPr="00DA67E0">
        <w:rPr>
          <w:b/>
          <w:color w:val="FF0000"/>
          <w:sz w:val="24"/>
        </w:rPr>
        <w:t>是由多篇文章拼接而成，内容多有不连贯处，仅供修改体例格式时参考。</w:t>
      </w:r>
      <w:r w:rsidR="00A41995" w:rsidRPr="00DA67E0">
        <w:rPr>
          <w:b/>
          <w:color w:val="FF0000"/>
          <w:sz w:val="24"/>
        </w:rPr>
        <w:t>请</w:t>
      </w:r>
      <w:r w:rsidR="00681746" w:rsidRPr="00DA67E0">
        <w:rPr>
          <w:b/>
          <w:color w:val="FF0000"/>
          <w:sz w:val="24"/>
        </w:rPr>
        <w:t>采用单栏排版。</w:t>
      </w:r>
      <w:r w:rsidRPr="00DA67E0">
        <w:rPr>
          <w:b/>
          <w:color w:val="FF0000"/>
          <w:sz w:val="24"/>
        </w:rPr>
        <w:t>红色为说明性文字。</w:t>
      </w:r>
    </w:p>
    <w:p w14:paraId="4CF59763" w14:textId="77777777" w:rsidR="0015390D" w:rsidRPr="00DA67E0" w:rsidRDefault="0015390D" w:rsidP="00F24AEE">
      <w:pPr>
        <w:ind w:leftChars="-1" w:right="310" w:hanging="2"/>
        <w:jc w:val="left"/>
        <w:rPr>
          <w:bCs/>
          <w:sz w:val="18"/>
        </w:rPr>
      </w:pPr>
      <w:r w:rsidRPr="00DA67E0">
        <w:rPr>
          <w:b/>
          <w:bCs/>
          <w:sz w:val="18"/>
        </w:rPr>
        <w:t>DOI</w:t>
      </w:r>
      <w:r w:rsidR="00FF02A7" w:rsidRPr="00DA67E0">
        <w:rPr>
          <w:bCs/>
          <w:sz w:val="18"/>
        </w:rPr>
        <w:t xml:space="preserve">: </w:t>
      </w:r>
      <w:r w:rsidR="00AF6696" w:rsidRPr="00AF6696">
        <w:rPr>
          <w:bCs/>
          <w:sz w:val="18"/>
        </w:rPr>
        <w:t>10.12172/201910120001</w:t>
      </w:r>
    </w:p>
    <w:p w14:paraId="04BD9A51" w14:textId="77777777" w:rsidR="0015390D" w:rsidRPr="00DA67E0" w:rsidRDefault="0015390D" w:rsidP="00F24AEE">
      <w:pPr>
        <w:ind w:right="397"/>
        <w:jc w:val="left"/>
        <w:rPr>
          <w:bCs/>
          <w:sz w:val="18"/>
        </w:rPr>
      </w:pPr>
      <w:r w:rsidRPr="00DA67E0">
        <w:rPr>
          <w:color w:val="FF0000"/>
          <w:szCs w:val="18"/>
        </w:rPr>
        <w:t>DOI</w:t>
      </w:r>
      <w:r w:rsidRPr="00DA67E0">
        <w:rPr>
          <w:color w:val="FF0000"/>
          <w:szCs w:val="18"/>
        </w:rPr>
        <w:t>号</w:t>
      </w:r>
      <w:r w:rsidR="00F24AEE" w:rsidRPr="00DA67E0">
        <w:rPr>
          <w:color w:val="FF0000"/>
          <w:szCs w:val="18"/>
        </w:rPr>
        <w:t>由编辑部填写</w:t>
      </w:r>
      <w:r w:rsidRPr="00DA67E0">
        <w:rPr>
          <w:color w:val="FF0000"/>
          <w:szCs w:val="18"/>
        </w:rPr>
        <w:t>。</w:t>
      </w:r>
    </w:p>
    <w:p w14:paraId="78D5D7BC" w14:textId="77777777" w:rsidR="006D7AEB" w:rsidRPr="00DA67E0" w:rsidRDefault="00F24AEE" w:rsidP="00037464">
      <w:pPr>
        <w:jc w:val="left"/>
        <w:rPr>
          <w:rFonts w:eastAsia="黑体"/>
          <w:b/>
          <w:sz w:val="44"/>
          <w:szCs w:val="44"/>
        </w:rPr>
      </w:pPr>
      <w:r w:rsidRPr="00DA67E0">
        <w:rPr>
          <w:rFonts w:eastAsia="黑体"/>
          <w:b/>
          <w:sz w:val="44"/>
          <w:szCs w:val="44"/>
        </w:rPr>
        <w:t>亚高山暗针叶林凋落物的分解过程</w:t>
      </w:r>
    </w:p>
    <w:p w14:paraId="3EC23DFC" w14:textId="77777777" w:rsidR="00F24AEE" w:rsidRPr="00DA67E0" w:rsidRDefault="006D7AEB" w:rsidP="00037464">
      <w:pPr>
        <w:jc w:val="left"/>
        <w:rPr>
          <w:rFonts w:eastAsia="黑体"/>
          <w:bCs/>
          <w:sz w:val="44"/>
          <w:szCs w:val="44"/>
        </w:rPr>
      </w:pPr>
      <w:r w:rsidRPr="00DA67E0">
        <w:rPr>
          <w:rFonts w:eastAsia="黑体"/>
          <w:bCs/>
          <w:sz w:val="44"/>
          <w:szCs w:val="44"/>
        </w:rPr>
        <w:t>——</w:t>
      </w:r>
      <w:r w:rsidRPr="00DA67E0">
        <w:rPr>
          <w:rFonts w:eastAsia="楷体"/>
          <w:bCs/>
          <w:sz w:val="32"/>
          <w:szCs w:val="32"/>
        </w:rPr>
        <w:t>以</w:t>
      </w:r>
      <w:r w:rsidR="00494A27" w:rsidRPr="00DA67E0">
        <w:rPr>
          <w:rFonts w:eastAsia="楷体"/>
          <w:bCs/>
          <w:sz w:val="32"/>
          <w:szCs w:val="32"/>
        </w:rPr>
        <w:t>泸定县</w:t>
      </w:r>
      <w:r w:rsidR="00264718" w:rsidRPr="00DA67E0">
        <w:rPr>
          <w:rFonts w:eastAsia="楷体"/>
          <w:bCs/>
          <w:sz w:val="32"/>
          <w:szCs w:val="32"/>
        </w:rPr>
        <w:t>为例</w:t>
      </w:r>
    </w:p>
    <w:p w14:paraId="3CD0BB99" w14:textId="77777777" w:rsidR="00B664E5" w:rsidRPr="00DA67E0" w:rsidRDefault="00B664E5" w:rsidP="0029654B">
      <w:pPr>
        <w:rPr>
          <w:color w:val="FF0000"/>
        </w:rPr>
      </w:pPr>
      <w:r w:rsidRPr="00DA67E0">
        <w:rPr>
          <w:color w:val="FF0000"/>
        </w:rPr>
        <w:t>论文题目要精炼、醒目，一般不超过</w:t>
      </w:r>
      <w:r w:rsidRPr="00DA67E0">
        <w:rPr>
          <w:color w:val="FF0000"/>
        </w:rPr>
        <w:t>20</w:t>
      </w:r>
      <w:r w:rsidRPr="00DA67E0">
        <w:rPr>
          <w:color w:val="FF0000"/>
        </w:rPr>
        <w:t>个字。</w:t>
      </w:r>
    </w:p>
    <w:p w14:paraId="2EB9A843" w14:textId="77777777" w:rsidR="00F24AEE" w:rsidRPr="00DA67E0" w:rsidRDefault="00062A6E" w:rsidP="00037464">
      <w:pPr>
        <w:tabs>
          <w:tab w:val="left" w:pos="1575"/>
        </w:tabs>
        <w:ind w:left="210" w:hanging="210"/>
        <w:jc w:val="left"/>
        <w:rPr>
          <w:rFonts w:eastAsia="仿宋"/>
          <w:sz w:val="24"/>
        </w:rPr>
      </w:pPr>
      <w:r w:rsidRPr="00DA67E0">
        <w:rPr>
          <w:rFonts w:eastAsia="仿宋"/>
          <w:sz w:val="24"/>
        </w:rPr>
        <w:t>罗</w:t>
      </w:r>
      <w:r w:rsidRPr="00DA67E0">
        <w:rPr>
          <w:rFonts w:eastAsia="仿宋"/>
          <w:sz w:val="24"/>
        </w:rPr>
        <w:t xml:space="preserve">  </w:t>
      </w:r>
      <w:r w:rsidRPr="00DA67E0">
        <w:rPr>
          <w:rFonts w:eastAsia="仿宋"/>
          <w:sz w:val="24"/>
        </w:rPr>
        <w:t>辑</w:t>
      </w:r>
      <w:r w:rsidR="00930E69">
        <w:rPr>
          <w:rFonts w:eastAsia="仿宋" w:hint="eastAsia"/>
          <w:sz w:val="24"/>
          <w:vertAlign w:val="superscript"/>
        </w:rPr>
        <w:t>1</w:t>
      </w:r>
      <w:r w:rsidR="00F24AEE" w:rsidRPr="00DA67E0">
        <w:rPr>
          <w:rFonts w:eastAsia="仿宋"/>
          <w:sz w:val="24"/>
        </w:rPr>
        <w:t>，杨</w:t>
      </w:r>
      <w:r w:rsidR="002C3B70">
        <w:rPr>
          <w:rFonts w:eastAsia="仿宋" w:hint="eastAsia"/>
          <w:sz w:val="24"/>
        </w:rPr>
        <w:t>西</w:t>
      </w:r>
      <w:proofErr w:type="gramStart"/>
      <w:r w:rsidR="00F24AEE" w:rsidRPr="00DA67E0">
        <w:rPr>
          <w:rFonts w:eastAsia="仿宋"/>
          <w:sz w:val="24"/>
        </w:rPr>
        <w:t>凹</w:t>
      </w:r>
      <w:proofErr w:type="gramEnd"/>
      <w:r w:rsidRPr="00DA67E0">
        <w:rPr>
          <w:rFonts w:eastAsia="仿宋"/>
          <w:sz w:val="24"/>
          <w:vertAlign w:val="superscript"/>
        </w:rPr>
        <w:t>2a</w:t>
      </w:r>
      <w:r w:rsidR="00F24AEE" w:rsidRPr="00DA67E0">
        <w:rPr>
          <w:rFonts w:eastAsia="仿宋"/>
          <w:sz w:val="24"/>
          <w:vertAlign w:val="superscript"/>
        </w:rPr>
        <w:t xml:space="preserve"> </w:t>
      </w:r>
      <w:r w:rsidR="00F24AEE" w:rsidRPr="00DA67E0">
        <w:rPr>
          <w:rFonts w:eastAsia="仿宋"/>
          <w:sz w:val="24"/>
        </w:rPr>
        <w:t>，刘李俊杰</w:t>
      </w:r>
      <w:r w:rsidR="00F24AEE" w:rsidRPr="00DA67E0">
        <w:rPr>
          <w:rFonts w:eastAsia="仿宋"/>
          <w:sz w:val="24"/>
          <w:vertAlign w:val="superscript"/>
        </w:rPr>
        <w:t>1*</w:t>
      </w:r>
      <w:r w:rsidR="00F24AEE" w:rsidRPr="00DA67E0">
        <w:rPr>
          <w:rFonts w:eastAsia="仿宋"/>
          <w:sz w:val="24"/>
        </w:rPr>
        <w:t>，何咏梅</w:t>
      </w:r>
      <w:r w:rsidRPr="00DA67E0">
        <w:rPr>
          <w:rFonts w:eastAsia="仿宋"/>
          <w:sz w:val="24"/>
          <w:vertAlign w:val="superscript"/>
        </w:rPr>
        <w:t>2b</w:t>
      </w:r>
    </w:p>
    <w:p w14:paraId="2378D75A" w14:textId="77777777" w:rsidR="00F24AEE" w:rsidRPr="00DA67E0" w:rsidRDefault="00F24AEE" w:rsidP="00037464">
      <w:pPr>
        <w:jc w:val="left"/>
        <w:rPr>
          <w:sz w:val="18"/>
          <w:szCs w:val="15"/>
        </w:rPr>
      </w:pPr>
      <w:r w:rsidRPr="00DA67E0">
        <w:rPr>
          <w:sz w:val="18"/>
          <w:szCs w:val="15"/>
        </w:rPr>
        <w:t>1.</w:t>
      </w:r>
      <w:r w:rsidRPr="00DA67E0">
        <w:rPr>
          <w:sz w:val="18"/>
          <w:szCs w:val="15"/>
        </w:rPr>
        <w:t>中国科学院水利部成都山地灾害与环境研究所，成都</w:t>
      </w:r>
      <w:r w:rsidRPr="00DA67E0">
        <w:rPr>
          <w:sz w:val="18"/>
          <w:szCs w:val="15"/>
        </w:rPr>
        <w:t xml:space="preserve"> 610041</w:t>
      </w:r>
      <w:r w:rsidRPr="00DA67E0">
        <w:rPr>
          <w:sz w:val="18"/>
          <w:szCs w:val="15"/>
        </w:rPr>
        <w:t>；</w:t>
      </w:r>
    </w:p>
    <w:p w14:paraId="6DEA5655" w14:textId="77777777" w:rsidR="00F24AEE" w:rsidRPr="00DA67E0" w:rsidRDefault="00F24AEE" w:rsidP="00037464">
      <w:pPr>
        <w:jc w:val="left"/>
        <w:rPr>
          <w:sz w:val="18"/>
          <w:szCs w:val="15"/>
        </w:rPr>
      </w:pPr>
      <w:r w:rsidRPr="00DA67E0">
        <w:rPr>
          <w:sz w:val="18"/>
          <w:szCs w:val="15"/>
        </w:rPr>
        <w:t>2.</w:t>
      </w:r>
      <w:r w:rsidR="004C2559" w:rsidRPr="00DA67E0">
        <w:rPr>
          <w:sz w:val="18"/>
          <w:szCs w:val="15"/>
        </w:rPr>
        <w:t>西华师范大学</w:t>
      </w:r>
      <w:r w:rsidR="004C2559" w:rsidRPr="00DA67E0">
        <w:rPr>
          <w:sz w:val="18"/>
          <w:szCs w:val="15"/>
        </w:rPr>
        <w:t xml:space="preserve"> a.</w:t>
      </w:r>
      <w:r w:rsidR="004C2559" w:rsidRPr="00DA67E0">
        <w:rPr>
          <w:sz w:val="18"/>
          <w:szCs w:val="15"/>
        </w:rPr>
        <w:t>生命科学学院；</w:t>
      </w:r>
      <w:r w:rsidR="004C2559" w:rsidRPr="00DA67E0">
        <w:rPr>
          <w:sz w:val="18"/>
          <w:szCs w:val="15"/>
        </w:rPr>
        <w:t>b.</w:t>
      </w:r>
      <w:r w:rsidR="004C2559" w:rsidRPr="00DA67E0">
        <w:rPr>
          <w:sz w:val="18"/>
          <w:szCs w:val="15"/>
        </w:rPr>
        <w:t>环境科学与工程学院</w:t>
      </w:r>
      <w:r w:rsidRPr="00DA67E0">
        <w:rPr>
          <w:sz w:val="18"/>
          <w:szCs w:val="15"/>
        </w:rPr>
        <w:t xml:space="preserve"> </w:t>
      </w:r>
      <w:r w:rsidRPr="00DA67E0">
        <w:rPr>
          <w:sz w:val="18"/>
          <w:szCs w:val="15"/>
        </w:rPr>
        <w:t>，四川</w:t>
      </w:r>
      <w:r w:rsidRPr="00DA67E0">
        <w:rPr>
          <w:sz w:val="18"/>
          <w:szCs w:val="15"/>
        </w:rPr>
        <w:t xml:space="preserve"> </w:t>
      </w:r>
      <w:r w:rsidR="004C2559" w:rsidRPr="00DA67E0">
        <w:rPr>
          <w:sz w:val="18"/>
          <w:szCs w:val="15"/>
        </w:rPr>
        <w:t>南充</w:t>
      </w:r>
      <w:r w:rsidR="00747ADE" w:rsidRPr="00DA67E0">
        <w:rPr>
          <w:sz w:val="18"/>
          <w:szCs w:val="15"/>
        </w:rPr>
        <w:t xml:space="preserve"> </w:t>
      </w:r>
      <w:r w:rsidR="004C2559" w:rsidRPr="00DA67E0">
        <w:rPr>
          <w:sz w:val="18"/>
          <w:szCs w:val="15"/>
        </w:rPr>
        <w:t>637002</w:t>
      </w:r>
    </w:p>
    <w:p w14:paraId="51FEF563" w14:textId="77777777" w:rsidR="00B664E5" w:rsidRDefault="00B664E5" w:rsidP="0029654B">
      <w:pPr>
        <w:tabs>
          <w:tab w:val="left" w:pos="1575"/>
        </w:tabs>
        <w:rPr>
          <w:color w:val="FF0000"/>
          <w:szCs w:val="18"/>
        </w:rPr>
      </w:pPr>
      <w:r w:rsidRPr="00DA67E0">
        <w:rPr>
          <w:color w:val="FF0000"/>
        </w:rPr>
        <w:t>作者姓名之间用逗号隔开</w:t>
      </w:r>
      <w:r w:rsidR="00747ADE" w:rsidRPr="00DA67E0">
        <w:rPr>
          <w:color w:val="FF0000"/>
        </w:rPr>
        <w:t>,*</w:t>
      </w:r>
      <w:r w:rsidR="00747ADE" w:rsidRPr="00DA67E0">
        <w:rPr>
          <w:color w:val="FF0000"/>
        </w:rPr>
        <w:t>为通讯作者</w:t>
      </w:r>
      <w:r w:rsidRPr="00DA67E0">
        <w:rPr>
          <w:color w:val="FF0000"/>
          <w:szCs w:val="18"/>
        </w:rPr>
        <w:t>；单位排在姓名之下，单位名称用全称，</w:t>
      </w:r>
      <w:r w:rsidR="004F3A43" w:rsidRPr="00DA67E0">
        <w:rPr>
          <w:color w:val="FF0000"/>
          <w:szCs w:val="18"/>
        </w:rPr>
        <w:t>著录到二级单位</w:t>
      </w:r>
      <w:r w:rsidR="00062A6E" w:rsidRPr="00DA67E0">
        <w:rPr>
          <w:color w:val="FF0000"/>
          <w:szCs w:val="18"/>
        </w:rPr>
        <w:t>（同一邮编的一级单位中不同下级单位，用小写英文字母表示，如果多位作者属于邮编相同的同一一级单位，阿拉伯数字可省略）后</w:t>
      </w:r>
      <w:r w:rsidRPr="00DA67E0">
        <w:rPr>
          <w:color w:val="FF0000"/>
          <w:szCs w:val="18"/>
        </w:rPr>
        <w:t>加逗号</w:t>
      </w:r>
      <w:proofErr w:type="gramStart"/>
      <w:r w:rsidRPr="00DA67E0">
        <w:rPr>
          <w:color w:val="FF0000"/>
          <w:szCs w:val="18"/>
        </w:rPr>
        <w:t>排所在</w:t>
      </w:r>
      <w:proofErr w:type="gramEnd"/>
      <w:r w:rsidRPr="00DA67E0">
        <w:rPr>
          <w:color w:val="FF0000"/>
          <w:szCs w:val="18"/>
        </w:rPr>
        <w:t>省</w:t>
      </w:r>
      <w:r w:rsidR="00F24AEE" w:rsidRPr="00DA67E0">
        <w:rPr>
          <w:color w:val="FF0000"/>
          <w:szCs w:val="18"/>
        </w:rPr>
        <w:t>（省会城市可省略）</w:t>
      </w:r>
      <w:r w:rsidRPr="00DA67E0">
        <w:rPr>
          <w:color w:val="FF0000"/>
          <w:szCs w:val="18"/>
        </w:rPr>
        <w:t>、市及邮编。</w:t>
      </w:r>
    </w:p>
    <w:p w14:paraId="3D18B034" w14:textId="77777777" w:rsidR="00037464" w:rsidRDefault="00037464" w:rsidP="0029654B">
      <w:pPr>
        <w:tabs>
          <w:tab w:val="left" w:pos="1575"/>
        </w:tabs>
        <w:rPr>
          <w:sz w:val="18"/>
          <w:szCs w:val="18"/>
        </w:rPr>
      </w:pPr>
      <w:r w:rsidRPr="00037464">
        <w:rPr>
          <w:rFonts w:hint="cs"/>
          <w:sz w:val="18"/>
          <w:szCs w:val="18"/>
        </w:rPr>
        <w:t>2</w:t>
      </w:r>
      <w:r w:rsidRPr="00037464">
        <w:rPr>
          <w:sz w:val="18"/>
          <w:szCs w:val="18"/>
        </w:rPr>
        <w:t>019-02-19</w:t>
      </w:r>
      <w:r w:rsidRPr="00037464">
        <w:rPr>
          <w:rFonts w:hint="eastAsia"/>
          <w:sz w:val="18"/>
          <w:szCs w:val="18"/>
        </w:rPr>
        <w:t>收稿，</w:t>
      </w:r>
      <w:r w:rsidRPr="00037464">
        <w:rPr>
          <w:rFonts w:hint="eastAsia"/>
          <w:sz w:val="18"/>
          <w:szCs w:val="18"/>
        </w:rPr>
        <w:t>2</w:t>
      </w:r>
      <w:r w:rsidRPr="00037464">
        <w:rPr>
          <w:sz w:val="18"/>
          <w:szCs w:val="18"/>
        </w:rPr>
        <w:t>019-03</w:t>
      </w:r>
      <w:r w:rsidR="002F1299">
        <w:rPr>
          <w:sz w:val="18"/>
          <w:szCs w:val="18"/>
        </w:rPr>
        <w:t>-</w:t>
      </w:r>
      <w:r w:rsidRPr="00037464">
        <w:rPr>
          <w:sz w:val="18"/>
          <w:szCs w:val="18"/>
        </w:rPr>
        <w:t>09</w:t>
      </w:r>
      <w:r w:rsidRPr="00037464">
        <w:rPr>
          <w:rFonts w:hint="eastAsia"/>
          <w:sz w:val="18"/>
          <w:szCs w:val="18"/>
        </w:rPr>
        <w:t>网络版发表</w:t>
      </w:r>
    </w:p>
    <w:p w14:paraId="772CA18A" w14:textId="7898AD1E" w:rsidR="00930E69" w:rsidRPr="00930E69" w:rsidRDefault="00AE0F74" w:rsidP="00930E69">
      <w:pPr>
        <w:pStyle w:val="a3"/>
        <w:rPr>
          <w:bCs/>
        </w:rPr>
      </w:pPr>
      <w:r>
        <w:rPr>
          <w:rFonts w:hint="eastAsia"/>
          <w:bCs/>
        </w:rPr>
        <w:t>基金项目</w:t>
      </w:r>
      <w:r>
        <w:rPr>
          <w:rFonts w:hint="eastAsia"/>
          <w:bCs/>
        </w:rPr>
        <w:t xml:space="preserve"> </w:t>
      </w:r>
      <w:r w:rsidR="00930E69" w:rsidRPr="007F352E">
        <w:rPr>
          <w:rFonts w:hint="eastAsia"/>
          <w:bCs/>
        </w:rPr>
        <w:t>国家重点研发计划项目</w:t>
      </w:r>
      <w:r w:rsidR="00930E69" w:rsidRPr="007F352E">
        <w:rPr>
          <w:bCs/>
        </w:rPr>
        <w:t xml:space="preserve"> ( 2017YFC0504900; 2016YFC0503305) ; </w:t>
      </w:r>
      <w:r w:rsidR="00930E69" w:rsidRPr="007F352E">
        <w:rPr>
          <w:rFonts w:hint="eastAsia"/>
          <w:bCs/>
        </w:rPr>
        <w:t>国家自然科学基金</w:t>
      </w:r>
      <w:r w:rsidR="00930E69" w:rsidRPr="007F352E">
        <w:rPr>
          <w:bCs/>
        </w:rPr>
        <w:t>(41771062)</w:t>
      </w:r>
    </w:p>
    <w:p w14:paraId="063E257F" w14:textId="77777777" w:rsidR="00037464" w:rsidRDefault="00037464" w:rsidP="0029654B">
      <w:pPr>
        <w:tabs>
          <w:tab w:val="left" w:pos="1575"/>
        </w:tabs>
        <w:rPr>
          <w:sz w:val="18"/>
          <w:szCs w:val="18"/>
        </w:rPr>
      </w:pPr>
      <w:r>
        <w:rPr>
          <w:rFonts w:hint="eastAsia"/>
          <w:sz w:val="18"/>
          <w:szCs w:val="18"/>
        </w:rPr>
        <w:t>罗辑（</w:t>
      </w:r>
      <w:r>
        <w:rPr>
          <w:rFonts w:hint="eastAsia"/>
          <w:sz w:val="18"/>
          <w:szCs w:val="18"/>
        </w:rPr>
        <w:t>1</w:t>
      </w:r>
      <w:r>
        <w:rPr>
          <w:sz w:val="18"/>
          <w:szCs w:val="18"/>
        </w:rPr>
        <w:t>960</w:t>
      </w:r>
      <w:r>
        <w:rPr>
          <w:rFonts w:hint="eastAsia"/>
          <w:sz w:val="18"/>
          <w:szCs w:val="18"/>
        </w:rPr>
        <w:t>—），男，研究员，博士，</w:t>
      </w:r>
      <w:r w:rsidRPr="00037464">
        <w:rPr>
          <w:sz w:val="18"/>
          <w:szCs w:val="18"/>
        </w:rPr>
        <w:t xml:space="preserve">xxx@ </w:t>
      </w:r>
      <w:proofErr w:type="spellStart"/>
      <w:r w:rsidRPr="00037464">
        <w:rPr>
          <w:sz w:val="18"/>
          <w:szCs w:val="18"/>
        </w:rPr>
        <w:t>imde</w:t>
      </w:r>
      <w:proofErr w:type="spellEnd"/>
      <w:r w:rsidRPr="00037464">
        <w:rPr>
          <w:sz w:val="18"/>
          <w:szCs w:val="18"/>
        </w:rPr>
        <w:t>. ac</w:t>
      </w:r>
    </w:p>
    <w:p w14:paraId="19311E14" w14:textId="0462E93F" w:rsidR="00037464" w:rsidRDefault="00930E69" w:rsidP="0029654B">
      <w:pPr>
        <w:tabs>
          <w:tab w:val="left" w:pos="1575"/>
        </w:tabs>
        <w:rPr>
          <w:sz w:val="18"/>
          <w:szCs w:val="18"/>
        </w:rPr>
      </w:pPr>
      <w:r>
        <w:rPr>
          <w:rFonts w:hint="eastAsia"/>
          <w:sz w:val="18"/>
          <w:szCs w:val="18"/>
        </w:rPr>
        <w:t>*</w:t>
      </w:r>
      <w:r>
        <w:rPr>
          <w:rFonts w:hint="eastAsia"/>
          <w:sz w:val="18"/>
          <w:szCs w:val="18"/>
        </w:rPr>
        <w:t>通</w:t>
      </w:r>
      <w:r w:rsidR="00D12A62">
        <w:rPr>
          <w:rFonts w:hint="eastAsia"/>
          <w:sz w:val="18"/>
          <w:szCs w:val="18"/>
        </w:rPr>
        <w:t>信</w:t>
      </w:r>
      <w:r>
        <w:rPr>
          <w:rFonts w:hint="eastAsia"/>
          <w:sz w:val="18"/>
          <w:szCs w:val="18"/>
        </w:rPr>
        <w:t>作者</w:t>
      </w:r>
      <w:r w:rsidR="00AE0F74">
        <w:rPr>
          <w:rFonts w:hint="eastAsia"/>
          <w:sz w:val="18"/>
          <w:szCs w:val="18"/>
        </w:rPr>
        <w:t xml:space="preserve"> </w:t>
      </w:r>
      <w:hyperlink r:id="rId8" w:history="1">
        <w:r w:rsidRPr="000C2F8A">
          <w:rPr>
            <w:rStyle w:val="af4"/>
            <w:rFonts w:hint="eastAsia"/>
            <w:sz w:val="18"/>
            <w:szCs w:val="18"/>
          </w:rPr>
          <w:t>xxx@tju.edu.cn</w:t>
        </w:r>
      </w:hyperlink>
    </w:p>
    <w:p w14:paraId="0C5BADCD" w14:textId="77777777" w:rsidR="00930E69" w:rsidRPr="00930E69" w:rsidRDefault="00930E69" w:rsidP="0029654B">
      <w:pPr>
        <w:tabs>
          <w:tab w:val="left" w:pos="1575"/>
        </w:tabs>
        <w:rPr>
          <w:sz w:val="18"/>
          <w:szCs w:val="18"/>
        </w:rPr>
      </w:pPr>
      <w:r>
        <w:rPr>
          <w:rFonts w:hint="eastAsia"/>
          <w:color w:val="FF0000"/>
        </w:rPr>
        <w:t>作者应包括姓名、出生年、性别、职称、学位和</w:t>
      </w:r>
      <w:r>
        <w:rPr>
          <w:rFonts w:hint="eastAsia"/>
          <w:color w:val="FF0000"/>
        </w:rPr>
        <w:t>e-mail</w:t>
      </w:r>
      <w:r>
        <w:rPr>
          <w:rFonts w:hint="eastAsia"/>
          <w:color w:val="FF0000"/>
        </w:rPr>
        <w:t>。</w:t>
      </w:r>
    </w:p>
    <w:p w14:paraId="34273E5B" w14:textId="77777777" w:rsidR="00062A6E" w:rsidRPr="00037464" w:rsidRDefault="00B664E5" w:rsidP="00CD1AA3">
      <w:pPr>
        <w:ind w:right="397"/>
        <w:jc w:val="left"/>
        <w:rPr>
          <w:rFonts w:eastAsia="仿宋"/>
          <w:sz w:val="18"/>
        </w:rPr>
      </w:pPr>
      <w:r w:rsidRPr="00037464">
        <w:rPr>
          <w:rFonts w:eastAsia="黑体"/>
          <w:sz w:val="18"/>
        </w:rPr>
        <w:t>摘</w:t>
      </w:r>
      <w:r w:rsidR="00CD1AA3" w:rsidRPr="00037464">
        <w:rPr>
          <w:rFonts w:eastAsia="黑体"/>
          <w:sz w:val="18"/>
        </w:rPr>
        <w:t xml:space="preserve">  </w:t>
      </w:r>
      <w:r w:rsidRPr="00037464">
        <w:rPr>
          <w:rFonts w:eastAsia="黑体"/>
          <w:sz w:val="18"/>
        </w:rPr>
        <w:t>要：</w:t>
      </w:r>
      <w:r w:rsidR="00062A6E" w:rsidRPr="00037464">
        <w:rPr>
          <w:rFonts w:eastAsia="仿宋"/>
          <w:sz w:val="18"/>
        </w:rPr>
        <w:t>凋落物是森林生态系统的重要组成部分，其分解过程是森林生态系统养分循环的重要环节。准确测定凋落物的分解动态，对研究森林生态系统的格局和过程非常重要。本文的工作在贡嘎山高山生态系统观测试验站开展，对海拔</w:t>
      </w:r>
      <w:r w:rsidR="00062A6E" w:rsidRPr="00037464">
        <w:rPr>
          <w:rFonts w:eastAsia="仿宋"/>
          <w:sz w:val="18"/>
        </w:rPr>
        <w:t>3</w:t>
      </w:r>
      <w:r w:rsidR="00314671" w:rsidRPr="00037464">
        <w:rPr>
          <w:rFonts w:eastAsia="仿宋"/>
          <w:sz w:val="18"/>
        </w:rPr>
        <w:t xml:space="preserve"> </w:t>
      </w:r>
      <w:r w:rsidR="00062A6E" w:rsidRPr="00037464">
        <w:rPr>
          <w:rFonts w:eastAsia="仿宋"/>
          <w:sz w:val="18"/>
        </w:rPr>
        <w:t>000m</w:t>
      </w:r>
      <w:r w:rsidR="00062A6E" w:rsidRPr="00037464">
        <w:rPr>
          <w:rFonts w:eastAsia="仿宋"/>
          <w:sz w:val="18"/>
        </w:rPr>
        <w:t>的峨眉冷杉（</w:t>
      </w:r>
      <w:r w:rsidR="00062A6E" w:rsidRPr="00037464">
        <w:rPr>
          <w:rFonts w:eastAsia="仿宋"/>
          <w:i/>
          <w:iCs/>
          <w:sz w:val="18"/>
        </w:rPr>
        <w:t xml:space="preserve">Abies </w:t>
      </w:r>
      <w:proofErr w:type="spellStart"/>
      <w:r w:rsidR="00062A6E" w:rsidRPr="00037464">
        <w:rPr>
          <w:rFonts w:eastAsia="仿宋"/>
          <w:i/>
          <w:iCs/>
          <w:sz w:val="18"/>
        </w:rPr>
        <w:t>fabri</w:t>
      </w:r>
      <w:proofErr w:type="spellEnd"/>
      <w:r w:rsidR="00062A6E" w:rsidRPr="00037464">
        <w:rPr>
          <w:rFonts w:eastAsia="仿宋"/>
          <w:sz w:val="18"/>
        </w:rPr>
        <w:t>）林进行定位观测，并对峨眉冷杉林凋落物分解过程进行了长期测定。研究结果表明：（</w:t>
      </w:r>
      <w:r w:rsidR="00062A6E" w:rsidRPr="00037464">
        <w:rPr>
          <w:rFonts w:eastAsia="仿宋"/>
          <w:sz w:val="18"/>
        </w:rPr>
        <w:t>1</w:t>
      </w:r>
      <w:r w:rsidR="00062A6E" w:rsidRPr="00037464">
        <w:rPr>
          <w:rFonts w:eastAsia="仿宋"/>
          <w:sz w:val="18"/>
        </w:rPr>
        <w:t>）凋落物的分解速率是阔叶＞针叶＞枯枝，峨眉冷杉林的阔叶、针叶和枯枝等凋落物分解一半所需要的时间分别为</w:t>
      </w:r>
      <w:r w:rsidR="00062A6E" w:rsidRPr="00037464">
        <w:rPr>
          <w:rFonts w:eastAsia="仿宋"/>
          <w:sz w:val="18"/>
        </w:rPr>
        <w:t>6.8</w:t>
      </w:r>
      <w:r w:rsidR="00062A6E" w:rsidRPr="00037464">
        <w:rPr>
          <w:rFonts w:eastAsia="仿宋"/>
          <w:sz w:val="18"/>
        </w:rPr>
        <w:t>年、</w:t>
      </w:r>
      <w:r w:rsidR="00062A6E" w:rsidRPr="00037464">
        <w:rPr>
          <w:rFonts w:eastAsia="仿宋"/>
          <w:sz w:val="18"/>
        </w:rPr>
        <w:t>10.5</w:t>
      </w:r>
      <w:r w:rsidR="00062A6E" w:rsidRPr="00037464">
        <w:rPr>
          <w:rFonts w:eastAsia="仿宋"/>
          <w:sz w:val="18"/>
        </w:rPr>
        <w:t>年和</w:t>
      </w:r>
      <w:r w:rsidR="00062A6E" w:rsidRPr="00037464">
        <w:rPr>
          <w:rFonts w:eastAsia="仿宋"/>
          <w:sz w:val="18"/>
        </w:rPr>
        <w:t>14.5</w:t>
      </w:r>
      <w:r w:rsidR="00062A6E" w:rsidRPr="00037464">
        <w:rPr>
          <w:rFonts w:eastAsia="仿宋"/>
          <w:sz w:val="18"/>
        </w:rPr>
        <w:t>年，分解</w:t>
      </w:r>
      <w:r w:rsidR="00062A6E" w:rsidRPr="00037464">
        <w:rPr>
          <w:rFonts w:eastAsia="仿宋"/>
          <w:sz w:val="18"/>
        </w:rPr>
        <w:t>95%</w:t>
      </w:r>
      <w:r w:rsidR="00062A6E" w:rsidRPr="00037464">
        <w:rPr>
          <w:rFonts w:eastAsia="仿宋"/>
          <w:sz w:val="18"/>
        </w:rPr>
        <w:t>所需时间分别为</w:t>
      </w:r>
      <w:r w:rsidR="00062A6E" w:rsidRPr="00037464">
        <w:rPr>
          <w:rFonts w:eastAsia="仿宋"/>
          <w:sz w:val="18"/>
        </w:rPr>
        <w:t>29.3</w:t>
      </w:r>
      <w:r w:rsidR="00062A6E" w:rsidRPr="00037464">
        <w:rPr>
          <w:rFonts w:eastAsia="仿宋"/>
          <w:sz w:val="18"/>
        </w:rPr>
        <w:t>年、</w:t>
      </w:r>
      <w:r w:rsidR="00062A6E" w:rsidRPr="00037464">
        <w:rPr>
          <w:rFonts w:eastAsia="仿宋"/>
          <w:sz w:val="18"/>
        </w:rPr>
        <w:t>45.6</w:t>
      </w:r>
      <w:r w:rsidR="00062A6E" w:rsidRPr="00037464">
        <w:rPr>
          <w:rFonts w:eastAsia="仿宋"/>
          <w:sz w:val="18"/>
        </w:rPr>
        <w:t>年和</w:t>
      </w:r>
      <w:r w:rsidR="00062A6E" w:rsidRPr="00037464">
        <w:rPr>
          <w:rFonts w:eastAsia="仿宋"/>
          <w:sz w:val="18"/>
        </w:rPr>
        <w:t>63.1</w:t>
      </w:r>
      <w:r w:rsidR="00062A6E" w:rsidRPr="00037464">
        <w:rPr>
          <w:rFonts w:eastAsia="仿宋"/>
          <w:sz w:val="18"/>
        </w:rPr>
        <w:t>年；（</w:t>
      </w:r>
      <w:r w:rsidR="00062A6E" w:rsidRPr="00037464">
        <w:rPr>
          <w:rFonts w:eastAsia="仿宋"/>
          <w:sz w:val="18"/>
        </w:rPr>
        <w:t>2</w:t>
      </w:r>
      <w:r w:rsidR="00062A6E" w:rsidRPr="00037464">
        <w:rPr>
          <w:rFonts w:eastAsia="仿宋"/>
          <w:sz w:val="18"/>
        </w:rPr>
        <w:t>）无论阔叶还是针叶、枯枝，其有机碳含量均随着时间的推移而下降，而有机碳分解率均随着时间而增高；利用指数衰减模型，获得凋落物有机碳的分解系数是阔叶</w:t>
      </w:r>
      <w:r w:rsidR="00062A6E" w:rsidRPr="00037464">
        <w:rPr>
          <w:rFonts w:eastAsia="仿宋"/>
          <w:sz w:val="18"/>
        </w:rPr>
        <w:t>&gt;</w:t>
      </w:r>
      <w:r w:rsidR="00062A6E" w:rsidRPr="00037464">
        <w:rPr>
          <w:rFonts w:eastAsia="仿宋"/>
          <w:sz w:val="18"/>
        </w:rPr>
        <w:t>针叶</w:t>
      </w:r>
      <w:r w:rsidR="00062A6E" w:rsidRPr="00037464">
        <w:rPr>
          <w:rFonts w:eastAsia="仿宋"/>
          <w:sz w:val="18"/>
        </w:rPr>
        <w:t>&gt;</w:t>
      </w:r>
      <w:r w:rsidR="00062A6E" w:rsidRPr="00037464">
        <w:rPr>
          <w:rFonts w:eastAsia="仿宋"/>
          <w:sz w:val="18"/>
        </w:rPr>
        <w:t>枯枝；（</w:t>
      </w:r>
      <w:r w:rsidR="00062A6E" w:rsidRPr="00037464">
        <w:rPr>
          <w:rFonts w:eastAsia="仿宋"/>
          <w:sz w:val="18"/>
        </w:rPr>
        <w:t>3</w:t>
      </w:r>
      <w:r w:rsidR="00062A6E" w:rsidRPr="00037464">
        <w:rPr>
          <w:rFonts w:eastAsia="仿宋"/>
          <w:sz w:val="18"/>
        </w:rPr>
        <w:t>）在每年凋落物输入峨眉冷杉林林地时，其中的阔叶、针叶和枯枝已经开始分解，当年可释放的有机碳分别为</w:t>
      </w:r>
      <w:r w:rsidR="00062A6E" w:rsidRPr="00037464">
        <w:rPr>
          <w:rFonts w:eastAsia="仿宋"/>
          <w:sz w:val="18"/>
        </w:rPr>
        <w:t>52.18 kg</w:t>
      </w:r>
      <w:r w:rsidR="00062A6E" w:rsidRPr="00037464">
        <w:rPr>
          <w:rFonts w:eastAsia="微软雅黑"/>
          <w:sz w:val="18"/>
        </w:rPr>
        <w:t>•</w:t>
      </w:r>
      <w:r w:rsidR="00062A6E" w:rsidRPr="00037464">
        <w:rPr>
          <w:rFonts w:eastAsia="仿宋"/>
          <w:sz w:val="18"/>
        </w:rPr>
        <w:t>hm</w:t>
      </w:r>
      <w:r w:rsidR="00062A6E" w:rsidRPr="00037464">
        <w:rPr>
          <w:rFonts w:eastAsia="仿宋"/>
          <w:sz w:val="18"/>
          <w:vertAlign w:val="superscript"/>
        </w:rPr>
        <w:t>-2</w:t>
      </w:r>
      <w:r w:rsidR="00062A6E" w:rsidRPr="00037464">
        <w:rPr>
          <w:rFonts w:eastAsia="仿宋"/>
          <w:sz w:val="18"/>
        </w:rPr>
        <w:t>、</w:t>
      </w:r>
      <w:r w:rsidR="00062A6E" w:rsidRPr="00037464">
        <w:rPr>
          <w:rFonts w:eastAsia="仿宋"/>
          <w:sz w:val="18"/>
        </w:rPr>
        <w:t>4.32 kg</w:t>
      </w:r>
      <w:r w:rsidR="00062A6E" w:rsidRPr="00037464">
        <w:rPr>
          <w:rFonts w:eastAsia="微软雅黑"/>
          <w:sz w:val="18"/>
        </w:rPr>
        <w:t>•</w:t>
      </w:r>
      <w:r w:rsidR="00062A6E" w:rsidRPr="00037464">
        <w:rPr>
          <w:rFonts w:eastAsia="仿宋"/>
          <w:sz w:val="18"/>
        </w:rPr>
        <w:t>hm</w:t>
      </w:r>
      <w:r w:rsidR="00062A6E" w:rsidRPr="00037464">
        <w:rPr>
          <w:rFonts w:eastAsia="仿宋"/>
          <w:sz w:val="18"/>
          <w:vertAlign w:val="superscript"/>
        </w:rPr>
        <w:t>-2</w:t>
      </w:r>
      <w:r w:rsidR="00062A6E" w:rsidRPr="00037464">
        <w:rPr>
          <w:rFonts w:eastAsia="仿宋"/>
          <w:sz w:val="18"/>
        </w:rPr>
        <w:t>和</w:t>
      </w:r>
      <w:r w:rsidR="00062A6E" w:rsidRPr="00037464">
        <w:rPr>
          <w:rFonts w:eastAsia="仿宋"/>
          <w:sz w:val="18"/>
        </w:rPr>
        <w:t>0.67 kg</w:t>
      </w:r>
      <w:r w:rsidR="00062A6E" w:rsidRPr="00037464">
        <w:rPr>
          <w:rFonts w:eastAsia="微软雅黑"/>
          <w:sz w:val="18"/>
        </w:rPr>
        <w:t>•</w:t>
      </w:r>
      <w:r w:rsidR="00062A6E" w:rsidRPr="00037464">
        <w:rPr>
          <w:rFonts w:eastAsia="仿宋"/>
          <w:sz w:val="18"/>
        </w:rPr>
        <w:t>hm</w:t>
      </w:r>
      <w:r w:rsidR="00062A6E" w:rsidRPr="00037464">
        <w:rPr>
          <w:rFonts w:eastAsia="仿宋"/>
          <w:sz w:val="18"/>
          <w:vertAlign w:val="superscript"/>
        </w:rPr>
        <w:t>-2</w:t>
      </w:r>
      <w:r w:rsidR="007D76B0" w:rsidRPr="00037464">
        <w:rPr>
          <w:rFonts w:eastAsia="楷体"/>
          <w:color w:val="FF0000"/>
          <w:szCs w:val="21"/>
        </w:rPr>
        <w:t>(</w:t>
      </w:r>
      <w:r w:rsidR="00A464C0" w:rsidRPr="00037464">
        <w:rPr>
          <w:color w:val="FF0000"/>
          <w:szCs w:val="21"/>
        </w:rPr>
        <w:t>单位相除的方法构成组合单位时，其符号采用此形式</w:t>
      </w:r>
      <w:r w:rsidR="00A464C0" w:rsidRPr="00037464">
        <w:rPr>
          <w:color w:val="FF0000"/>
          <w:szCs w:val="21"/>
        </w:rPr>
        <w:t>)</w:t>
      </w:r>
      <w:r w:rsidR="00062A6E" w:rsidRPr="00037464">
        <w:rPr>
          <w:rFonts w:eastAsia="楷体"/>
          <w:sz w:val="18"/>
        </w:rPr>
        <w:t>，</w:t>
      </w:r>
      <w:r w:rsidR="00062A6E" w:rsidRPr="00037464">
        <w:rPr>
          <w:rFonts w:eastAsia="仿宋"/>
          <w:sz w:val="18"/>
        </w:rPr>
        <w:t>凋落物每年有机碳释放总量为</w:t>
      </w:r>
      <w:r w:rsidR="00062A6E" w:rsidRPr="00037464">
        <w:rPr>
          <w:rFonts w:eastAsia="仿宋"/>
          <w:sz w:val="18"/>
        </w:rPr>
        <w:t>61.13 kg</w:t>
      </w:r>
      <w:r w:rsidR="00062A6E" w:rsidRPr="00037464">
        <w:rPr>
          <w:rFonts w:eastAsia="微软雅黑"/>
          <w:sz w:val="18"/>
        </w:rPr>
        <w:t>•</w:t>
      </w:r>
      <w:r w:rsidR="00062A6E" w:rsidRPr="00037464">
        <w:rPr>
          <w:rFonts w:eastAsia="仿宋"/>
          <w:sz w:val="18"/>
        </w:rPr>
        <w:t>hm</w:t>
      </w:r>
      <w:r w:rsidR="00062A6E" w:rsidRPr="00037464">
        <w:rPr>
          <w:rFonts w:eastAsia="仿宋"/>
          <w:sz w:val="18"/>
          <w:vertAlign w:val="superscript"/>
        </w:rPr>
        <w:t>-2</w:t>
      </w:r>
      <w:r w:rsidR="00062A6E" w:rsidRPr="00037464">
        <w:rPr>
          <w:rFonts w:eastAsia="仿宋"/>
          <w:sz w:val="18"/>
        </w:rPr>
        <w:t>，占凋落时有机碳量的</w:t>
      </w:r>
      <w:r w:rsidR="00062A6E" w:rsidRPr="00037464">
        <w:rPr>
          <w:rFonts w:eastAsia="仿宋"/>
          <w:sz w:val="18"/>
        </w:rPr>
        <w:t>6.58%</w:t>
      </w:r>
      <w:r w:rsidR="00062A6E" w:rsidRPr="00037464">
        <w:rPr>
          <w:rFonts w:eastAsia="仿宋"/>
          <w:sz w:val="18"/>
        </w:rPr>
        <w:t>。</w:t>
      </w:r>
    </w:p>
    <w:p w14:paraId="608FFB54" w14:textId="77777777" w:rsidR="00B664E5" w:rsidRPr="00DA67E0" w:rsidRDefault="00B664E5" w:rsidP="0029654B">
      <w:pPr>
        <w:tabs>
          <w:tab w:val="left" w:pos="1575"/>
        </w:tabs>
        <w:rPr>
          <w:color w:val="FF0000"/>
          <w:szCs w:val="18"/>
        </w:rPr>
      </w:pPr>
      <w:r w:rsidRPr="00DA67E0">
        <w:rPr>
          <w:color w:val="FF0000"/>
          <w:szCs w:val="18"/>
        </w:rPr>
        <w:t>摘要（不用</w:t>
      </w:r>
      <w:r w:rsidRPr="00DA67E0">
        <w:rPr>
          <w:color w:val="FF0000"/>
          <w:szCs w:val="18"/>
        </w:rPr>
        <w:t>“</w:t>
      </w:r>
      <w:r w:rsidRPr="00DA67E0">
        <w:rPr>
          <w:color w:val="FF0000"/>
          <w:szCs w:val="18"/>
        </w:rPr>
        <w:t>提要</w:t>
      </w:r>
      <w:r w:rsidRPr="00DA67E0">
        <w:rPr>
          <w:color w:val="FF0000"/>
          <w:szCs w:val="18"/>
        </w:rPr>
        <w:t>”</w:t>
      </w:r>
      <w:r w:rsidRPr="00DA67E0">
        <w:rPr>
          <w:color w:val="FF0000"/>
          <w:szCs w:val="18"/>
        </w:rPr>
        <w:t>）中一般不出现公式，去掉</w:t>
      </w:r>
      <w:r w:rsidRPr="00DA67E0">
        <w:rPr>
          <w:color w:val="FF0000"/>
          <w:szCs w:val="18"/>
        </w:rPr>
        <w:t>“</w:t>
      </w:r>
      <w:r w:rsidRPr="00DA67E0">
        <w:rPr>
          <w:color w:val="FF0000"/>
          <w:szCs w:val="18"/>
        </w:rPr>
        <w:t>本文</w:t>
      </w:r>
      <w:r w:rsidRPr="00DA67E0">
        <w:rPr>
          <w:color w:val="FF0000"/>
          <w:szCs w:val="18"/>
        </w:rPr>
        <w:t>”</w:t>
      </w:r>
      <w:r w:rsidRPr="00DA67E0">
        <w:rPr>
          <w:color w:val="FF0000"/>
          <w:szCs w:val="18"/>
        </w:rPr>
        <w:t>字样，</w:t>
      </w:r>
      <w:r w:rsidR="00CA750E" w:rsidRPr="00DA67E0">
        <w:rPr>
          <w:color w:val="FF0000"/>
          <w:szCs w:val="18"/>
        </w:rPr>
        <w:t>不用第一人称，</w:t>
      </w:r>
      <w:r w:rsidRPr="00DA67E0">
        <w:rPr>
          <w:color w:val="FF0000"/>
          <w:szCs w:val="18"/>
        </w:rPr>
        <w:t>不出现参考文献序号。中文摘要一般不超过</w:t>
      </w:r>
      <w:r w:rsidRPr="00DA67E0">
        <w:rPr>
          <w:color w:val="FF0000"/>
          <w:szCs w:val="18"/>
        </w:rPr>
        <w:t>300</w:t>
      </w:r>
      <w:r w:rsidRPr="00DA67E0">
        <w:rPr>
          <w:color w:val="FF0000"/>
          <w:szCs w:val="18"/>
        </w:rPr>
        <w:t>字。</w:t>
      </w:r>
    </w:p>
    <w:p w14:paraId="0EA9B04B" w14:textId="77777777" w:rsidR="00B664E5" w:rsidRPr="00DA67E0" w:rsidRDefault="00B664E5" w:rsidP="00CD1AA3">
      <w:pPr>
        <w:ind w:right="397"/>
        <w:rPr>
          <w:sz w:val="18"/>
        </w:rPr>
      </w:pPr>
      <w:r w:rsidRPr="00DA67E0">
        <w:rPr>
          <w:rFonts w:eastAsia="黑体"/>
          <w:sz w:val="18"/>
        </w:rPr>
        <w:t>关键词：</w:t>
      </w:r>
      <w:r w:rsidR="00CD1AA3" w:rsidRPr="00DA67E0">
        <w:rPr>
          <w:sz w:val="18"/>
        </w:rPr>
        <w:t>峨眉冷杉；凋落物分解；分解速率；半衰期；周转期</w:t>
      </w:r>
    </w:p>
    <w:p w14:paraId="1EDCDA81" w14:textId="77777777" w:rsidR="00B664E5" w:rsidRDefault="00B664E5" w:rsidP="0029654B">
      <w:pPr>
        <w:tabs>
          <w:tab w:val="left" w:pos="1575"/>
        </w:tabs>
        <w:rPr>
          <w:color w:val="FF0000"/>
          <w:szCs w:val="18"/>
        </w:rPr>
      </w:pPr>
      <w:r w:rsidRPr="00DA67E0">
        <w:rPr>
          <w:color w:val="FF0000"/>
          <w:szCs w:val="18"/>
        </w:rPr>
        <w:t>关键词一般列</w:t>
      </w:r>
      <w:r w:rsidR="00314671" w:rsidRPr="00DA67E0">
        <w:rPr>
          <w:color w:val="FF0000"/>
          <w:szCs w:val="18"/>
        </w:rPr>
        <w:t>3</w:t>
      </w:r>
      <w:r w:rsidRPr="00DA67E0">
        <w:rPr>
          <w:color w:val="FF0000"/>
          <w:szCs w:val="18"/>
        </w:rPr>
        <w:t>～</w:t>
      </w:r>
      <w:r w:rsidR="00E5532E" w:rsidRPr="00DA67E0">
        <w:rPr>
          <w:color w:val="FF0000"/>
          <w:szCs w:val="18"/>
        </w:rPr>
        <w:t>8</w:t>
      </w:r>
      <w:r w:rsidRPr="00DA67E0">
        <w:rPr>
          <w:color w:val="FF0000"/>
          <w:szCs w:val="18"/>
        </w:rPr>
        <w:t>个关键词，词间加分号。</w:t>
      </w:r>
    </w:p>
    <w:p w14:paraId="19B7559E" w14:textId="77777777" w:rsidR="00037464" w:rsidRPr="00DA67E0" w:rsidRDefault="00037464" w:rsidP="0029654B">
      <w:pPr>
        <w:tabs>
          <w:tab w:val="left" w:pos="1575"/>
        </w:tabs>
        <w:rPr>
          <w:color w:val="FF0000"/>
          <w:szCs w:val="18"/>
        </w:rPr>
      </w:pPr>
    </w:p>
    <w:p w14:paraId="295C3E34" w14:textId="77777777" w:rsidR="00264718" w:rsidRPr="00DA67E0" w:rsidRDefault="00747ADE" w:rsidP="00AE0F74">
      <w:pPr>
        <w:jc w:val="left"/>
        <w:rPr>
          <w:b/>
          <w:sz w:val="28"/>
          <w:szCs w:val="28"/>
        </w:rPr>
      </w:pPr>
      <w:r w:rsidRPr="00DA67E0">
        <w:rPr>
          <w:b/>
          <w:sz w:val="28"/>
          <w:szCs w:val="28"/>
        </w:rPr>
        <w:t>Decomposition Process of Litterfall in Subalpine Dark</w:t>
      </w:r>
      <w:r w:rsidR="00264718" w:rsidRPr="00DA67E0">
        <w:rPr>
          <w:b/>
          <w:sz w:val="28"/>
          <w:szCs w:val="28"/>
        </w:rPr>
        <w:t xml:space="preserve"> </w:t>
      </w:r>
      <w:r w:rsidRPr="00DA67E0">
        <w:rPr>
          <w:b/>
          <w:sz w:val="28"/>
          <w:szCs w:val="28"/>
        </w:rPr>
        <w:t>Coniferous Forest</w:t>
      </w:r>
    </w:p>
    <w:p w14:paraId="52CB2662" w14:textId="77777777" w:rsidR="00747ADE" w:rsidRPr="00DA67E0" w:rsidRDefault="00264718" w:rsidP="00AE0F74">
      <w:pPr>
        <w:jc w:val="left"/>
        <w:rPr>
          <w:b/>
          <w:sz w:val="28"/>
          <w:szCs w:val="28"/>
        </w:rPr>
      </w:pPr>
      <w:r w:rsidRPr="00DA67E0">
        <w:rPr>
          <w:b/>
          <w:sz w:val="28"/>
          <w:szCs w:val="28"/>
        </w:rPr>
        <w:t xml:space="preserve">——A Case </w:t>
      </w:r>
      <w:proofErr w:type="spellStart"/>
      <w:r w:rsidRPr="00DA67E0">
        <w:rPr>
          <w:b/>
          <w:sz w:val="28"/>
          <w:szCs w:val="28"/>
        </w:rPr>
        <w:t>Stuudy</w:t>
      </w:r>
      <w:proofErr w:type="spellEnd"/>
      <w:r w:rsidRPr="00DA67E0">
        <w:rPr>
          <w:b/>
          <w:sz w:val="28"/>
          <w:szCs w:val="28"/>
        </w:rPr>
        <w:t xml:space="preserve"> of </w:t>
      </w:r>
      <w:proofErr w:type="spellStart"/>
      <w:r w:rsidR="00494A27" w:rsidRPr="00DA67E0">
        <w:rPr>
          <w:b/>
          <w:sz w:val="28"/>
          <w:szCs w:val="28"/>
        </w:rPr>
        <w:t>Luding</w:t>
      </w:r>
      <w:proofErr w:type="spellEnd"/>
      <w:r w:rsidRPr="00DA67E0">
        <w:rPr>
          <w:b/>
          <w:sz w:val="28"/>
          <w:szCs w:val="28"/>
        </w:rPr>
        <w:t xml:space="preserve"> </w:t>
      </w:r>
      <w:r w:rsidR="00494A27" w:rsidRPr="00DA67E0">
        <w:rPr>
          <w:b/>
          <w:sz w:val="28"/>
          <w:szCs w:val="28"/>
        </w:rPr>
        <w:t>county</w:t>
      </w:r>
    </w:p>
    <w:p w14:paraId="568C611B" w14:textId="77777777" w:rsidR="00B664E5" w:rsidRPr="00DA67E0" w:rsidRDefault="00B664E5" w:rsidP="00AE0F74">
      <w:pPr>
        <w:jc w:val="left"/>
        <w:rPr>
          <w:bCs/>
          <w:iCs/>
          <w:color w:val="FF0000"/>
        </w:rPr>
      </w:pPr>
      <w:r w:rsidRPr="00DA67E0">
        <w:rPr>
          <w:bCs/>
          <w:iCs/>
          <w:color w:val="FF0000"/>
        </w:rPr>
        <w:t>英文题目与中文题目对应，</w:t>
      </w:r>
      <w:r w:rsidR="00747ADE" w:rsidRPr="00DA67E0">
        <w:rPr>
          <w:bCs/>
          <w:iCs/>
          <w:color w:val="FF0000"/>
        </w:rPr>
        <w:t>所有实词首字母大写</w:t>
      </w:r>
      <w:r w:rsidRPr="00DA67E0">
        <w:rPr>
          <w:bCs/>
          <w:iCs/>
          <w:color w:val="FF0000"/>
        </w:rPr>
        <w:t>。</w:t>
      </w:r>
    </w:p>
    <w:p w14:paraId="62762B0A" w14:textId="77777777" w:rsidR="00B664E5" w:rsidRPr="00DA67E0" w:rsidRDefault="00747ADE" w:rsidP="00AE0F74">
      <w:pPr>
        <w:ind w:rightChars="239" w:right="502"/>
        <w:jc w:val="left"/>
      </w:pPr>
      <w:r w:rsidRPr="00DA67E0">
        <w:t>LUO Ji</w:t>
      </w:r>
      <w:proofErr w:type="gramStart"/>
      <w:r w:rsidRPr="00DA67E0">
        <w:rPr>
          <w:vertAlign w:val="superscript"/>
        </w:rPr>
        <w:t>1</w:t>
      </w:r>
      <w:r w:rsidRPr="00DA67E0">
        <w:t xml:space="preserve">  YANG</w:t>
      </w:r>
      <w:proofErr w:type="gramEnd"/>
      <w:r w:rsidRPr="00DA67E0">
        <w:t xml:space="preserve"> </w:t>
      </w:r>
      <w:r w:rsidR="002C3B70">
        <w:rPr>
          <w:rFonts w:hint="eastAsia"/>
        </w:rPr>
        <w:t>X</w:t>
      </w:r>
      <w:r w:rsidRPr="00DA67E0">
        <w:t>i</w:t>
      </w:r>
      <w:r w:rsidR="002C3B70">
        <w:t>’</w:t>
      </w:r>
      <w:r w:rsidRPr="00DA67E0">
        <w:t>ao</w:t>
      </w:r>
      <w:r w:rsidR="00B664E5" w:rsidRPr="00DA67E0">
        <w:rPr>
          <w:vertAlign w:val="superscript"/>
        </w:rPr>
        <w:t>2</w:t>
      </w:r>
      <w:r w:rsidRPr="00DA67E0">
        <w:rPr>
          <w:vertAlign w:val="superscript"/>
        </w:rPr>
        <w:t>a</w:t>
      </w:r>
      <w:r w:rsidRPr="00DA67E0">
        <w:t xml:space="preserve">  LIULI Junjie</w:t>
      </w:r>
      <w:r w:rsidRPr="00DA67E0">
        <w:rPr>
          <w:vertAlign w:val="superscript"/>
        </w:rPr>
        <w:t>1*</w:t>
      </w:r>
      <w:r w:rsidRPr="00DA67E0">
        <w:t xml:space="preserve"> </w:t>
      </w:r>
      <w:r w:rsidR="00FF02A7" w:rsidRPr="00DA67E0">
        <w:t xml:space="preserve"> </w:t>
      </w:r>
      <w:r w:rsidRPr="00DA67E0">
        <w:t>HE Yongmei</w:t>
      </w:r>
      <w:r w:rsidR="00B664E5" w:rsidRPr="00DA67E0">
        <w:rPr>
          <w:vertAlign w:val="superscript"/>
        </w:rPr>
        <w:t>2</w:t>
      </w:r>
      <w:r w:rsidRPr="00DA67E0">
        <w:rPr>
          <w:vertAlign w:val="superscript"/>
        </w:rPr>
        <w:t>b</w:t>
      </w:r>
    </w:p>
    <w:p w14:paraId="6A5DFD7D" w14:textId="0999D627" w:rsidR="001E78B9" w:rsidRPr="00DA67E0" w:rsidRDefault="00CA6E8A" w:rsidP="00AE0F74">
      <w:pPr>
        <w:ind w:rightChars="239" w:right="502"/>
        <w:jc w:val="left"/>
        <w:rPr>
          <w:sz w:val="18"/>
          <w:szCs w:val="18"/>
        </w:rPr>
      </w:pPr>
      <w:r w:rsidRPr="00DA67E0">
        <w:rPr>
          <w:sz w:val="18"/>
          <w:szCs w:val="18"/>
        </w:rPr>
        <w:t>1.</w:t>
      </w:r>
      <w:r w:rsidR="001E78B9" w:rsidRPr="00DA67E0">
        <w:rPr>
          <w:sz w:val="18"/>
          <w:szCs w:val="18"/>
        </w:rPr>
        <w:t>Institute of Mountain Hazards and Environment, Chinese Academy of Sciences, Chengdu 610041, China</w:t>
      </w:r>
    </w:p>
    <w:p w14:paraId="32D2A2F7" w14:textId="77777777" w:rsidR="001E78B9" w:rsidRPr="00DA67E0" w:rsidRDefault="001E78B9" w:rsidP="00AE0F74">
      <w:pPr>
        <w:ind w:rightChars="239" w:right="502"/>
        <w:jc w:val="left"/>
        <w:rPr>
          <w:color w:val="FF0000"/>
        </w:rPr>
      </w:pPr>
      <w:r w:rsidRPr="00DA67E0">
        <w:rPr>
          <w:sz w:val="18"/>
          <w:szCs w:val="18"/>
        </w:rPr>
        <w:t xml:space="preserve">2. </w:t>
      </w:r>
      <w:r w:rsidR="00CA6E8A" w:rsidRPr="00DA67E0">
        <w:rPr>
          <w:sz w:val="18"/>
          <w:szCs w:val="18"/>
        </w:rPr>
        <w:t>China West Normal University a.</w:t>
      </w:r>
      <w:r w:rsidRPr="00DA67E0">
        <w:rPr>
          <w:sz w:val="18"/>
          <w:szCs w:val="18"/>
        </w:rPr>
        <w:t xml:space="preserve"> </w:t>
      </w:r>
      <w:r w:rsidR="00CA6E8A" w:rsidRPr="00DA67E0">
        <w:rPr>
          <w:sz w:val="18"/>
          <w:szCs w:val="18"/>
        </w:rPr>
        <w:t>College of Life Science</w:t>
      </w:r>
      <w:r w:rsidR="00CA6E8A" w:rsidRPr="00DA67E0">
        <w:rPr>
          <w:sz w:val="18"/>
          <w:szCs w:val="18"/>
        </w:rPr>
        <w:t>；</w:t>
      </w:r>
      <w:r w:rsidR="00CA6E8A" w:rsidRPr="00DA67E0">
        <w:rPr>
          <w:sz w:val="18"/>
          <w:szCs w:val="18"/>
        </w:rPr>
        <w:t>b.</w:t>
      </w:r>
      <w:r w:rsidR="00206A81" w:rsidRPr="00DA67E0">
        <w:t xml:space="preserve"> </w:t>
      </w:r>
      <w:r w:rsidR="00206A81" w:rsidRPr="00DA67E0">
        <w:rPr>
          <w:sz w:val="18"/>
          <w:szCs w:val="18"/>
        </w:rPr>
        <w:t xml:space="preserve">College of environmental science and </w:t>
      </w:r>
      <w:proofErr w:type="spellStart"/>
      <w:proofErr w:type="gramStart"/>
      <w:r w:rsidR="00206A81" w:rsidRPr="00DA67E0">
        <w:rPr>
          <w:sz w:val="18"/>
          <w:szCs w:val="18"/>
        </w:rPr>
        <w:t>engineering,</w:t>
      </w:r>
      <w:r w:rsidRPr="00DA67E0">
        <w:rPr>
          <w:sz w:val="18"/>
          <w:szCs w:val="18"/>
        </w:rPr>
        <w:t>Nanchong</w:t>
      </w:r>
      <w:proofErr w:type="spellEnd"/>
      <w:proofErr w:type="gramEnd"/>
      <w:r w:rsidR="00CA6E8A" w:rsidRPr="00DA67E0">
        <w:rPr>
          <w:sz w:val="18"/>
          <w:szCs w:val="18"/>
        </w:rPr>
        <w:t xml:space="preserve"> </w:t>
      </w:r>
      <w:r w:rsidRPr="00DA67E0">
        <w:rPr>
          <w:sz w:val="18"/>
          <w:szCs w:val="18"/>
        </w:rPr>
        <w:t>637000, China</w:t>
      </w:r>
    </w:p>
    <w:p w14:paraId="55C2AF8D" w14:textId="77777777" w:rsidR="00B664E5" w:rsidRPr="00DA67E0" w:rsidRDefault="00B664E5" w:rsidP="00F539D4">
      <w:pPr>
        <w:ind w:rightChars="239" w:right="502"/>
        <w:jc w:val="left"/>
        <w:rPr>
          <w:color w:val="FF0000"/>
        </w:rPr>
      </w:pPr>
      <w:r w:rsidRPr="00DA67E0">
        <w:rPr>
          <w:color w:val="FF0000"/>
        </w:rPr>
        <w:t>英文作者姓名之间用</w:t>
      </w:r>
      <w:r w:rsidR="00206A81" w:rsidRPr="00DA67E0">
        <w:rPr>
          <w:color w:val="FF0000"/>
        </w:rPr>
        <w:t>空格</w:t>
      </w:r>
      <w:r w:rsidRPr="00DA67E0">
        <w:rPr>
          <w:color w:val="FF0000"/>
        </w:rPr>
        <w:t>隔开。姓大写，</w:t>
      </w:r>
      <w:proofErr w:type="gramStart"/>
      <w:r w:rsidRPr="00DA67E0">
        <w:rPr>
          <w:color w:val="FF0000"/>
        </w:rPr>
        <w:t>名首字母</w:t>
      </w:r>
      <w:proofErr w:type="gramEnd"/>
      <w:r w:rsidRPr="00DA67E0">
        <w:rPr>
          <w:color w:val="FF0000"/>
        </w:rPr>
        <w:t>大写，</w:t>
      </w:r>
      <w:r w:rsidR="00206A81" w:rsidRPr="00DA67E0">
        <w:rPr>
          <w:color w:val="FF0000"/>
        </w:rPr>
        <w:t>名字</w:t>
      </w:r>
      <w:r w:rsidR="00360830" w:rsidRPr="00DA67E0">
        <w:rPr>
          <w:color w:val="FF0000"/>
        </w:rPr>
        <w:t>中</w:t>
      </w:r>
      <w:r w:rsidR="002C3B70">
        <w:rPr>
          <w:rFonts w:hint="eastAsia"/>
          <w:color w:val="FF0000"/>
        </w:rPr>
        <w:t>不用</w:t>
      </w:r>
      <w:r w:rsidRPr="00DA67E0">
        <w:rPr>
          <w:color w:val="FF0000"/>
        </w:rPr>
        <w:t>“-”</w:t>
      </w:r>
      <w:r w:rsidRPr="00DA67E0">
        <w:rPr>
          <w:color w:val="FF0000"/>
        </w:rPr>
        <w:t>。单位名称用全称，不用缩写，如</w:t>
      </w:r>
      <w:r w:rsidRPr="00DA67E0">
        <w:rPr>
          <w:i/>
          <w:iCs/>
          <w:color w:val="FF0000"/>
        </w:rPr>
        <w:t>Lab.</w:t>
      </w:r>
      <w:r w:rsidRPr="00DA67E0">
        <w:rPr>
          <w:color w:val="FF0000"/>
        </w:rPr>
        <w:t>。</w:t>
      </w:r>
    </w:p>
    <w:p w14:paraId="28D59B8D" w14:textId="77777777" w:rsidR="007D76B0" w:rsidRPr="00DA67E0" w:rsidRDefault="00B664E5" w:rsidP="002D3B82">
      <w:pPr>
        <w:spacing w:line="360" w:lineRule="auto"/>
        <w:rPr>
          <w:bCs/>
          <w:szCs w:val="21"/>
        </w:rPr>
      </w:pPr>
      <w:r w:rsidRPr="00DA67E0">
        <w:rPr>
          <w:b/>
          <w:bCs/>
        </w:rPr>
        <w:t>Abstract</w:t>
      </w:r>
      <w:r w:rsidR="00FF02A7" w:rsidRPr="00DA67E0">
        <w:t>:</w:t>
      </w:r>
      <w:r w:rsidR="00360830" w:rsidRPr="00DA67E0">
        <w:rPr>
          <w:bCs/>
          <w:szCs w:val="21"/>
        </w:rPr>
        <w:t xml:space="preserve"> </w:t>
      </w:r>
      <w:r w:rsidR="002D3B82" w:rsidRPr="002D3B82">
        <w:rPr>
          <w:bCs/>
          <w:szCs w:val="21"/>
        </w:rPr>
        <w:t>In southern China, the paddy soils are mainly variable-charge soils, which have undergone high weathering processes and</w:t>
      </w:r>
      <w:r w:rsidR="002D3B82">
        <w:rPr>
          <w:bCs/>
          <w:szCs w:val="21"/>
        </w:rPr>
        <w:t xml:space="preserve"> </w:t>
      </w:r>
      <w:r w:rsidR="002D3B82" w:rsidRPr="002D3B82">
        <w:rPr>
          <w:bCs/>
          <w:szCs w:val="21"/>
        </w:rPr>
        <w:t>leaching processes. Due to deficiencies of carbonate and base cations, the variable-charge soil pH is normally less than 6.5,</w:t>
      </w:r>
      <w:r w:rsidR="002D3B82">
        <w:rPr>
          <w:bCs/>
          <w:szCs w:val="21"/>
        </w:rPr>
        <w:t xml:space="preserve"> </w:t>
      </w:r>
      <w:r w:rsidR="002D3B82" w:rsidRPr="002D3B82">
        <w:rPr>
          <w:bCs/>
          <w:szCs w:val="21"/>
        </w:rPr>
        <w:t>and decrease of soil pH can substantially enhance the mobility and bioavailability of heavy metals. Cadmium (Cd) is one of</w:t>
      </w:r>
      <w:r w:rsidR="002D3B82">
        <w:rPr>
          <w:bCs/>
          <w:szCs w:val="21"/>
        </w:rPr>
        <w:t xml:space="preserve"> </w:t>
      </w:r>
      <w:r w:rsidR="002D3B82" w:rsidRPr="002D3B82">
        <w:rPr>
          <w:bCs/>
          <w:szCs w:val="21"/>
        </w:rPr>
        <w:t>the most important pollutant influencing human health and environmental safety. Cd contamination is a serious problem in</w:t>
      </w:r>
      <w:r w:rsidR="002D3B82">
        <w:rPr>
          <w:bCs/>
          <w:szCs w:val="21"/>
        </w:rPr>
        <w:t xml:space="preserve"> </w:t>
      </w:r>
      <w:r w:rsidR="002D3B82" w:rsidRPr="002D3B82">
        <w:rPr>
          <w:bCs/>
          <w:szCs w:val="21"/>
        </w:rPr>
        <w:t>paddy soils, and the acidic condition could further aggravate the mobility and bioavailability of Cd. There is an urgent need</w:t>
      </w:r>
      <w:r w:rsidR="002D3B82">
        <w:rPr>
          <w:bCs/>
          <w:szCs w:val="21"/>
        </w:rPr>
        <w:t xml:space="preserve"> </w:t>
      </w:r>
      <w:r w:rsidR="002D3B82" w:rsidRPr="002D3B82">
        <w:rPr>
          <w:bCs/>
          <w:szCs w:val="21"/>
        </w:rPr>
        <w:t xml:space="preserve">to establish a model to investigate </w:t>
      </w:r>
      <w:r w:rsidR="002D3B82" w:rsidRPr="002D3B82">
        <w:rPr>
          <w:bCs/>
          <w:szCs w:val="21"/>
        </w:rPr>
        <w:lastRenderedPageBreak/>
        <w:t>the adsorption characteristics of Cd and accurately assess the bioavailability of Cd in</w:t>
      </w:r>
      <w:r w:rsidR="002D3B82">
        <w:rPr>
          <w:bCs/>
          <w:szCs w:val="21"/>
        </w:rPr>
        <w:t xml:space="preserve"> </w:t>
      </w:r>
      <w:r w:rsidR="002D3B82" w:rsidRPr="002D3B82">
        <w:rPr>
          <w:bCs/>
          <w:szCs w:val="21"/>
        </w:rPr>
        <w:t>variable-charge paddy soils. In this study, the paddy soil was selected from agricultural regions in southern China. Batch</w:t>
      </w:r>
      <w:r w:rsidR="002D3B82">
        <w:rPr>
          <w:bCs/>
          <w:szCs w:val="21"/>
        </w:rPr>
        <w:t xml:space="preserve"> </w:t>
      </w:r>
      <w:r w:rsidR="002D3B82" w:rsidRPr="002D3B82">
        <w:rPr>
          <w:bCs/>
          <w:szCs w:val="21"/>
        </w:rPr>
        <w:t>experiments were conducted to investigate the Cd adsorption characteristics of the soils from pH 3 to 10. The results</w:t>
      </w:r>
      <w:r w:rsidR="002D3B82">
        <w:rPr>
          <w:bCs/>
          <w:szCs w:val="21"/>
        </w:rPr>
        <w:t xml:space="preserve"> </w:t>
      </w:r>
      <w:r w:rsidR="002D3B82" w:rsidRPr="002D3B82">
        <w:rPr>
          <w:bCs/>
          <w:szCs w:val="21"/>
        </w:rPr>
        <w:t>showed that Cd mainly existed in dissolved forms at pH &lt; 4.0. With increasing pH, the concentration of dissolved Cd</w:t>
      </w:r>
      <w:r w:rsidR="002D3B82">
        <w:rPr>
          <w:bCs/>
          <w:szCs w:val="21"/>
        </w:rPr>
        <w:t xml:space="preserve"> </w:t>
      </w:r>
      <w:r w:rsidR="002D3B82" w:rsidRPr="002D3B82">
        <w:rPr>
          <w:bCs/>
          <w:szCs w:val="21"/>
        </w:rPr>
        <w:t>decreased but the adsorbed Cd increased. At pH &gt; 5.5, almost all Cd was adsorbed on the soil surface. Based on the</w:t>
      </w:r>
      <w:r w:rsidR="002D3B82">
        <w:rPr>
          <w:bCs/>
          <w:szCs w:val="21"/>
        </w:rPr>
        <w:t xml:space="preserve"> </w:t>
      </w:r>
      <w:r w:rsidR="002D3B82" w:rsidRPr="002D3B82">
        <w:rPr>
          <w:bCs/>
          <w:szCs w:val="21"/>
        </w:rPr>
        <w:t xml:space="preserve">potentiometric titration, the point of zero charge (pH </w:t>
      </w:r>
      <w:proofErr w:type="spellStart"/>
      <w:proofErr w:type="gramStart"/>
      <w:r w:rsidR="002D3B82" w:rsidRPr="002D3B82">
        <w:rPr>
          <w:bCs/>
          <w:szCs w:val="21"/>
        </w:rPr>
        <w:t>pzc</w:t>
      </w:r>
      <w:proofErr w:type="spellEnd"/>
      <w:r w:rsidR="002D3B82" w:rsidRPr="002D3B82">
        <w:rPr>
          <w:bCs/>
          <w:szCs w:val="21"/>
        </w:rPr>
        <w:t xml:space="preserve"> )</w:t>
      </w:r>
      <w:proofErr w:type="gramEnd"/>
      <w:r w:rsidR="002D3B82" w:rsidRPr="002D3B82">
        <w:rPr>
          <w:bCs/>
          <w:szCs w:val="21"/>
        </w:rPr>
        <w:t xml:space="preserve"> was obtained when the surface charge density (σ) was equal to</w:t>
      </w:r>
      <w:r w:rsidR="002D3B82">
        <w:rPr>
          <w:bCs/>
          <w:szCs w:val="21"/>
        </w:rPr>
        <w:t xml:space="preserve"> </w:t>
      </w:r>
      <w:r w:rsidR="002D3B82" w:rsidRPr="002D3B82">
        <w:rPr>
          <w:bCs/>
          <w:szCs w:val="21"/>
        </w:rPr>
        <w:t xml:space="preserve">zero. The pH </w:t>
      </w:r>
      <w:proofErr w:type="spellStart"/>
      <w:r w:rsidR="002D3B82" w:rsidRPr="002D3B82">
        <w:rPr>
          <w:bCs/>
          <w:szCs w:val="21"/>
        </w:rPr>
        <w:t>pzc</w:t>
      </w:r>
      <w:proofErr w:type="spellEnd"/>
      <w:r w:rsidR="002D3B82" w:rsidRPr="002D3B82">
        <w:rPr>
          <w:bCs/>
          <w:szCs w:val="21"/>
        </w:rPr>
        <w:t xml:space="preserve"> of the paddy soil was 5.91. The 1-site/2-pK surface complexation model (SCM) was applied to further</w:t>
      </w:r>
      <w:r w:rsidR="002D3B82">
        <w:rPr>
          <w:bCs/>
          <w:szCs w:val="21"/>
        </w:rPr>
        <w:t xml:space="preserve"> </w:t>
      </w:r>
      <w:r w:rsidR="002D3B82" w:rsidRPr="002D3B82">
        <w:rPr>
          <w:bCs/>
          <w:szCs w:val="21"/>
        </w:rPr>
        <w:t>examine the acid-base properties of the soils by assuming the acid-base buffering system as a protonation-deprotonation</w:t>
      </w:r>
      <w:r w:rsidR="002D3B82">
        <w:rPr>
          <w:bCs/>
          <w:szCs w:val="21"/>
        </w:rPr>
        <w:t xml:space="preserve"> </w:t>
      </w:r>
      <w:r w:rsidR="002D3B82" w:rsidRPr="002D3B82">
        <w:rPr>
          <w:bCs/>
          <w:szCs w:val="21"/>
        </w:rPr>
        <w:t xml:space="preserve">process. The surface site concentration (H </w:t>
      </w:r>
      <w:proofErr w:type="gramStart"/>
      <w:r w:rsidR="002D3B82" w:rsidRPr="002D3B82">
        <w:rPr>
          <w:bCs/>
          <w:szCs w:val="21"/>
        </w:rPr>
        <w:t>s )</w:t>
      </w:r>
      <w:proofErr w:type="gramEnd"/>
      <w:r w:rsidR="002D3B82" w:rsidRPr="002D3B82">
        <w:rPr>
          <w:bCs/>
          <w:szCs w:val="21"/>
        </w:rPr>
        <w:t xml:space="preserve"> and the surface site density (D s ) were obtained by Gran plot. The two acid</w:t>
      </w:r>
      <w:r w:rsidR="002D3B82">
        <w:rPr>
          <w:bCs/>
          <w:szCs w:val="21"/>
        </w:rPr>
        <w:t xml:space="preserve"> </w:t>
      </w:r>
      <w:r w:rsidR="002D3B82" w:rsidRPr="002D3B82">
        <w:rPr>
          <w:bCs/>
          <w:szCs w:val="21"/>
        </w:rPr>
        <w:t>equilibrium constants (</w:t>
      </w:r>
      <w:proofErr w:type="spellStart"/>
      <w:r w:rsidR="002D3B82" w:rsidRPr="002D3B82">
        <w:rPr>
          <w:bCs/>
          <w:szCs w:val="21"/>
        </w:rPr>
        <w:t>pK</w:t>
      </w:r>
      <w:proofErr w:type="spellEnd"/>
      <w:r w:rsidR="002D3B82" w:rsidRPr="002D3B82">
        <w:rPr>
          <w:bCs/>
          <w:szCs w:val="21"/>
        </w:rPr>
        <w:t xml:space="preserve"> a1 and </w:t>
      </w:r>
      <w:proofErr w:type="spellStart"/>
      <w:r w:rsidR="002D3B82" w:rsidRPr="002D3B82">
        <w:rPr>
          <w:bCs/>
          <w:szCs w:val="21"/>
        </w:rPr>
        <w:t>pK</w:t>
      </w:r>
      <w:proofErr w:type="spellEnd"/>
      <w:r w:rsidR="002D3B82" w:rsidRPr="002D3B82">
        <w:rPr>
          <w:bCs/>
          <w:szCs w:val="21"/>
        </w:rPr>
        <w:t xml:space="preserve"> a</w:t>
      </w:r>
      <w:proofErr w:type="gramStart"/>
      <w:r w:rsidR="002D3B82" w:rsidRPr="002D3B82">
        <w:rPr>
          <w:bCs/>
          <w:szCs w:val="21"/>
        </w:rPr>
        <w:t>2 )</w:t>
      </w:r>
      <w:proofErr w:type="gramEnd"/>
      <w:r w:rsidR="002D3B82" w:rsidRPr="002D3B82">
        <w:rPr>
          <w:bCs/>
          <w:szCs w:val="21"/>
        </w:rPr>
        <w:t xml:space="preserve"> were determined by extrapolation and the calculated pH </w:t>
      </w:r>
      <w:proofErr w:type="spellStart"/>
      <w:r w:rsidR="002D3B82" w:rsidRPr="002D3B82">
        <w:rPr>
          <w:bCs/>
          <w:szCs w:val="21"/>
        </w:rPr>
        <w:t>pzc</w:t>
      </w:r>
      <w:proofErr w:type="spellEnd"/>
      <w:r w:rsidR="002D3B82" w:rsidRPr="002D3B82">
        <w:rPr>
          <w:bCs/>
          <w:szCs w:val="21"/>
        </w:rPr>
        <w:t xml:space="preserve"> were obtained by the</w:t>
      </w:r>
      <w:r w:rsidR="002D3B82">
        <w:rPr>
          <w:bCs/>
          <w:szCs w:val="21"/>
        </w:rPr>
        <w:t xml:space="preserve"> </w:t>
      </w:r>
      <w:r w:rsidR="002D3B82" w:rsidRPr="002D3B82">
        <w:rPr>
          <w:bCs/>
          <w:szCs w:val="21"/>
        </w:rPr>
        <w:t xml:space="preserve">average values of the </w:t>
      </w:r>
      <w:proofErr w:type="spellStart"/>
      <w:r w:rsidR="002D3B82" w:rsidRPr="002D3B82">
        <w:rPr>
          <w:bCs/>
          <w:szCs w:val="21"/>
        </w:rPr>
        <w:t>pK</w:t>
      </w:r>
      <w:proofErr w:type="spellEnd"/>
      <w:r w:rsidR="002D3B82" w:rsidRPr="002D3B82">
        <w:rPr>
          <w:bCs/>
          <w:szCs w:val="21"/>
        </w:rPr>
        <w:t xml:space="preserve"> a1 and </w:t>
      </w:r>
      <w:proofErr w:type="spellStart"/>
      <w:r w:rsidR="002D3B82" w:rsidRPr="002D3B82">
        <w:rPr>
          <w:bCs/>
          <w:szCs w:val="21"/>
        </w:rPr>
        <w:t>pK</w:t>
      </w:r>
      <w:proofErr w:type="spellEnd"/>
      <w:r w:rsidR="002D3B82" w:rsidRPr="002D3B82">
        <w:rPr>
          <w:bCs/>
          <w:szCs w:val="21"/>
        </w:rPr>
        <w:t xml:space="preserve"> a2 . The value of pH </w:t>
      </w:r>
      <w:proofErr w:type="spellStart"/>
      <w:r w:rsidR="002D3B82" w:rsidRPr="002D3B82">
        <w:rPr>
          <w:bCs/>
          <w:szCs w:val="21"/>
        </w:rPr>
        <w:t>pzc</w:t>
      </w:r>
      <w:proofErr w:type="spellEnd"/>
      <w:r w:rsidR="002D3B82" w:rsidRPr="002D3B82">
        <w:rPr>
          <w:bCs/>
          <w:szCs w:val="21"/>
        </w:rPr>
        <w:t xml:space="preserve"> calculated from the model was 6.10, which was well matched with</w:t>
      </w:r>
      <w:r w:rsidR="002D3B82">
        <w:rPr>
          <w:bCs/>
          <w:szCs w:val="21"/>
        </w:rPr>
        <w:t xml:space="preserve"> </w:t>
      </w:r>
      <w:r w:rsidR="002D3B82" w:rsidRPr="002D3B82">
        <w:rPr>
          <w:bCs/>
          <w:szCs w:val="21"/>
        </w:rPr>
        <w:t>those from the potentiometric titration, indicating that it is feasible for the application of SCM to the variable-charge soils.</w:t>
      </w:r>
      <w:r w:rsidR="002D3B82">
        <w:rPr>
          <w:bCs/>
          <w:szCs w:val="21"/>
        </w:rPr>
        <w:t xml:space="preserve"> </w:t>
      </w:r>
      <w:r w:rsidR="002D3B82" w:rsidRPr="002D3B82">
        <w:rPr>
          <w:bCs/>
          <w:szCs w:val="21"/>
        </w:rPr>
        <w:t>The intrinsic equilibrium constants (</w:t>
      </w:r>
      <w:proofErr w:type="spellStart"/>
      <w:r w:rsidR="002D3B82" w:rsidRPr="002D3B82">
        <w:rPr>
          <w:bCs/>
          <w:szCs w:val="21"/>
        </w:rPr>
        <w:t>lgK</w:t>
      </w:r>
      <w:proofErr w:type="spellEnd"/>
      <w:r w:rsidR="002D3B82" w:rsidRPr="002D3B82">
        <w:rPr>
          <w:bCs/>
          <w:szCs w:val="21"/>
        </w:rPr>
        <w:t xml:space="preserve"> </w:t>
      </w:r>
      <w:proofErr w:type="spellStart"/>
      <w:proofErr w:type="gramStart"/>
      <w:r w:rsidR="002D3B82" w:rsidRPr="002D3B82">
        <w:rPr>
          <w:bCs/>
          <w:szCs w:val="21"/>
        </w:rPr>
        <w:t>SOCd</w:t>
      </w:r>
      <w:proofErr w:type="spellEnd"/>
      <w:r w:rsidR="002D3B82" w:rsidRPr="002D3B82">
        <w:rPr>
          <w:bCs/>
          <w:szCs w:val="21"/>
        </w:rPr>
        <w:t xml:space="preserve"> )</w:t>
      </w:r>
      <w:proofErr w:type="gramEnd"/>
      <w:r w:rsidR="002D3B82" w:rsidRPr="002D3B82">
        <w:rPr>
          <w:bCs/>
          <w:szCs w:val="21"/>
        </w:rPr>
        <w:t xml:space="preserve"> was estimated from the Cd adsorption experimental data and acid-base</w:t>
      </w:r>
      <w:r w:rsidR="002D3B82">
        <w:rPr>
          <w:bCs/>
          <w:szCs w:val="21"/>
        </w:rPr>
        <w:t xml:space="preserve"> </w:t>
      </w:r>
      <w:r w:rsidR="002D3B82" w:rsidRPr="002D3B82">
        <w:rPr>
          <w:bCs/>
          <w:szCs w:val="21"/>
        </w:rPr>
        <w:t>parameters (</w:t>
      </w:r>
      <w:proofErr w:type="spellStart"/>
      <w:r w:rsidR="002D3B82" w:rsidRPr="002D3B82">
        <w:rPr>
          <w:bCs/>
          <w:szCs w:val="21"/>
        </w:rPr>
        <w:t>pK</w:t>
      </w:r>
      <w:proofErr w:type="spellEnd"/>
      <w:r w:rsidR="002D3B82" w:rsidRPr="002D3B82">
        <w:rPr>
          <w:bCs/>
          <w:szCs w:val="21"/>
        </w:rPr>
        <w:t xml:space="preserve"> a1 , </w:t>
      </w:r>
      <w:proofErr w:type="spellStart"/>
      <w:r w:rsidR="002D3B82" w:rsidRPr="002D3B82">
        <w:rPr>
          <w:bCs/>
          <w:szCs w:val="21"/>
        </w:rPr>
        <w:t>pK</w:t>
      </w:r>
      <w:proofErr w:type="spellEnd"/>
      <w:r w:rsidR="002D3B82" w:rsidRPr="002D3B82">
        <w:rPr>
          <w:bCs/>
          <w:szCs w:val="21"/>
        </w:rPr>
        <w:t xml:space="preserve"> a2 and D s ) using Visual MINTEQ software. The results showed that the adsorption of Cd on the paddy</w:t>
      </w:r>
      <w:r w:rsidR="002D3B82">
        <w:rPr>
          <w:bCs/>
          <w:szCs w:val="21"/>
        </w:rPr>
        <w:t xml:space="preserve"> </w:t>
      </w:r>
      <w:r w:rsidR="002D3B82" w:rsidRPr="002D3B82">
        <w:rPr>
          <w:bCs/>
          <w:szCs w:val="21"/>
        </w:rPr>
        <w:t>soil could be successfully modeled by the SCM. Based on the previous study, the pH was significantly negatively</w:t>
      </w:r>
      <w:r w:rsidR="002D3B82">
        <w:rPr>
          <w:bCs/>
          <w:szCs w:val="21"/>
        </w:rPr>
        <w:t xml:space="preserve"> </w:t>
      </w:r>
      <w:r w:rsidR="002D3B82" w:rsidRPr="002D3B82">
        <w:rPr>
          <w:bCs/>
          <w:szCs w:val="21"/>
        </w:rPr>
        <w:t>correlated with grain Cd content in paddy soil when pH was below 5.5 (P &lt; 0.05), indicating that pH-dependent adsorption</w:t>
      </w:r>
      <w:r w:rsidR="002D3B82">
        <w:rPr>
          <w:bCs/>
          <w:szCs w:val="21"/>
        </w:rPr>
        <w:t xml:space="preserve"> </w:t>
      </w:r>
      <w:r w:rsidR="002D3B82" w:rsidRPr="002D3B82">
        <w:rPr>
          <w:bCs/>
          <w:szCs w:val="21"/>
        </w:rPr>
        <w:t>equilibrium was the main factor influencing the Cd bioavailability. The Cd in soils was sequentially extracted with</w:t>
      </w:r>
      <w:r w:rsidR="002D3B82">
        <w:rPr>
          <w:bCs/>
          <w:szCs w:val="21"/>
        </w:rPr>
        <w:t xml:space="preserve"> </w:t>
      </w:r>
      <w:r w:rsidR="002D3B82" w:rsidRPr="002D3B82">
        <w:rPr>
          <w:bCs/>
          <w:szCs w:val="21"/>
        </w:rPr>
        <w:t xml:space="preserve">1 mol L −1 </w:t>
      </w:r>
      <w:proofErr w:type="spellStart"/>
      <w:r w:rsidR="002D3B82" w:rsidRPr="002D3B82">
        <w:rPr>
          <w:bCs/>
          <w:szCs w:val="21"/>
        </w:rPr>
        <w:t>MgCl</w:t>
      </w:r>
      <w:proofErr w:type="spellEnd"/>
      <w:r w:rsidR="002D3B82" w:rsidRPr="002D3B82">
        <w:rPr>
          <w:bCs/>
          <w:szCs w:val="21"/>
        </w:rPr>
        <w:t xml:space="preserve"> 2 (exchangeable fraction) and 1 mol L −1 </w:t>
      </w:r>
      <w:proofErr w:type="spellStart"/>
      <w:r w:rsidR="002D3B82" w:rsidRPr="002D3B82">
        <w:rPr>
          <w:bCs/>
          <w:szCs w:val="21"/>
        </w:rPr>
        <w:t>NaOAc</w:t>
      </w:r>
      <w:proofErr w:type="spellEnd"/>
      <w:r w:rsidR="002D3B82" w:rsidRPr="002D3B82">
        <w:rPr>
          <w:bCs/>
          <w:szCs w:val="21"/>
        </w:rPr>
        <w:t>/</w:t>
      </w:r>
      <w:proofErr w:type="spellStart"/>
      <w:r w:rsidR="002D3B82" w:rsidRPr="002D3B82">
        <w:rPr>
          <w:bCs/>
          <w:szCs w:val="21"/>
        </w:rPr>
        <w:t>HOAc</w:t>
      </w:r>
      <w:proofErr w:type="spellEnd"/>
      <w:r w:rsidR="002D3B82" w:rsidRPr="002D3B82">
        <w:rPr>
          <w:bCs/>
          <w:szCs w:val="21"/>
        </w:rPr>
        <w:t xml:space="preserve"> (bound to carbonate). Although the extracted Cd</w:t>
      </w:r>
      <w:r w:rsidR="002D3B82">
        <w:rPr>
          <w:bCs/>
          <w:szCs w:val="21"/>
        </w:rPr>
        <w:t xml:space="preserve"> </w:t>
      </w:r>
      <w:r w:rsidR="002D3B82" w:rsidRPr="002D3B82">
        <w:rPr>
          <w:bCs/>
          <w:szCs w:val="21"/>
        </w:rPr>
        <w:t>was positively correlated with Cd content in grain, the P value was much higher than 0.05, indicating the insignificant</w:t>
      </w:r>
      <w:r w:rsidR="002D3B82">
        <w:rPr>
          <w:bCs/>
          <w:szCs w:val="21"/>
        </w:rPr>
        <w:t xml:space="preserve"> </w:t>
      </w:r>
      <w:r w:rsidR="002D3B82" w:rsidRPr="002D3B82">
        <w:rPr>
          <w:bCs/>
          <w:szCs w:val="21"/>
        </w:rPr>
        <w:t>correlation. Compared with the extraction method, the dissolved Cd calculated from the SCM was significantly correlated</w:t>
      </w:r>
      <w:r w:rsidR="002D3B82">
        <w:rPr>
          <w:bCs/>
          <w:szCs w:val="21"/>
        </w:rPr>
        <w:t xml:space="preserve"> </w:t>
      </w:r>
      <w:r w:rsidR="002D3B82" w:rsidRPr="002D3B82">
        <w:rPr>
          <w:bCs/>
          <w:szCs w:val="21"/>
        </w:rPr>
        <w:t>with the grain Cd content (P &lt; 0.01), suggesting that the model-derived Cd species was much better than the extracted Cd</w:t>
      </w:r>
      <w:r w:rsidR="002D3B82">
        <w:rPr>
          <w:bCs/>
          <w:szCs w:val="21"/>
        </w:rPr>
        <w:t xml:space="preserve"> </w:t>
      </w:r>
      <w:r w:rsidR="002D3B82" w:rsidRPr="002D3B82">
        <w:rPr>
          <w:bCs/>
          <w:szCs w:val="21"/>
        </w:rPr>
        <w:t>for reflecting the Cd bioavailability in paddy soil. Hence, this study provides a new approach to investigate the adsorption</w:t>
      </w:r>
      <w:r w:rsidR="002D3B82">
        <w:rPr>
          <w:bCs/>
          <w:szCs w:val="21"/>
        </w:rPr>
        <w:t xml:space="preserve"> </w:t>
      </w:r>
      <w:r w:rsidR="002D3B82" w:rsidRPr="002D3B82">
        <w:rPr>
          <w:bCs/>
          <w:szCs w:val="21"/>
        </w:rPr>
        <w:t>characteristics of Cd in paddy soil which could be used to accurately predict the Cd bioavailability in variable-charge soils.</w:t>
      </w:r>
    </w:p>
    <w:p w14:paraId="25BD3635" w14:textId="77777777" w:rsidR="00E64F09" w:rsidRPr="00DA67E0" w:rsidRDefault="002C3B70" w:rsidP="007D76B0">
      <w:pPr>
        <w:jc w:val="left"/>
        <w:rPr>
          <w:color w:val="FF0000"/>
        </w:rPr>
      </w:pPr>
      <w:r w:rsidRPr="002C3B70">
        <w:rPr>
          <w:rFonts w:hint="eastAsia"/>
          <w:color w:val="FF0000"/>
        </w:rPr>
        <w:t>英文摘要不是中文摘要简单的翻译</w:t>
      </w:r>
      <w:r w:rsidRPr="002C3B70">
        <w:rPr>
          <w:rFonts w:hint="eastAsia"/>
          <w:color w:val="FF0000"/>
        </w:rPr>
        <w:t xml:space="preserve">, </w:t>
      </w:r>
      <w:r w:rsidRPr="002C3B70">
        <w:rPr>
          <w:rFonts w:hint="eastAsia"/>
          <w:color w:val="FF0000"/>
        </w:rPr>
        <w:t>应概括介绍文章的研究背景、方法、结果和结论</w:t>
      </w:r>
      <w:r w:rsidRPr="002C3B70">
        <w:rPr>
          <w:rFonts w:hint="eastAsia"/>
          <w:color w:val="FF0000"/>
        </w:rPr>
        <w:t xml:space="preserve">, </w:t>
      </w:r>
      <w:r w:rsidRPr="002C3B70">
        <w:rPr>
          <w:rFonts w:hint="eastAsia"/>
          <w:color w:val="FF0000"/>
        </w:rPr>
        <w:t>需</w:t>
      </w:r>
      <w:r w:rsidRPr="002C3B70">
        <w:rPr>
          <w:rFonts w:hint="eastAsia"/>
          <w:b/>
          <w:bCs/>
          <w:color w:val="FF0000"/>
        </w:rPr>
        <w:t>400</w:t>
      </w:r>
      <w:r w:rsidRPr="002C3B70">
        <w:rPr>
          <w:rFonts w:hint="eastAsia"/>
          <w:color w:val="FF0000"/>
        </w:rPr>
        <w:t>词左右</w:t>
      </w:r>
      <w:r w:rsidRPr="002C3B70">
        <w:rPr>
          <w:rFonts w:hint="eastAsia"/>
          <w:color w:val="FF0000"/>
        </w:rPr>
        <w:t>.</w:t>
      </w:r>
      <w:r w:rsidR="00E64F09" w:rsidRPr="00DA67E0">
        <w:rPr>
          <w:color w:val="FF0000"/>
        </w:rPr>
        <w:t>应与中文摘要对应。</w:t>
      </w:r>
    </w:p>
    <w:p w14:paraId="66D55BC1" w14:textId="77777777" w:rsidR="00360830" w:rsidRPr="00DA67E0" w:rsidRDefault="007D76B0" w:rsidP="00E64F09">
      <w:pPr>
        <w:jc w:val="left"/>
        <w:rPr>
          <w:b/>
          <w:bCs/>
          <w:szCs w:val="21"/>
          <w:shd w:val="clear" w:color="auto" w:fill="F7F8FA"/>
        </w:rPr>
      </w:pPr>
      <w:r w:rsidRPr="00DA67E0">
        <w:rPr>
          <w:b/>
          <w:szCs w:val="21"/>
        </w:rPr>
        <w:t>Key words</w:t>
      </w:r>
      <w:r w:rsidRPr="00DA67E0">
        <w:rPr>
          <w:bCs/>
          <w:szCs w:val="21"/>
        </w:rPr>
        <w:t xml:space="preserve">: </w:t>
      </w:r>
      <w:r w:rsidRPr="00DA67E0">
        <w:rPr>
          <w:bCs/>
          <w:i/>
          <w:iCs/>
          <w:szCs w:val="21"/>
        </w:rPr>
        <w:t xml:space="preserve">Abies </w:t>
      </w:r>
      <w:proofErr w:type="spellStart"/>
      <w:r w:rsidRPr="00DA67E0">
        <w:rPr>
          <w:bCs/>
          <w:i/>
          <w:iCs/>
          <w:szCs w:val="21"/>
        </w:rPr>
        <w:t>fabri</w:t>
      </w:r>
      <w:proofErr w:type="spellEnd"/>
      <w:r w:rsidR="002C3B70">
        <w:rPr>
          <w:rFonts w:hint="eastAsia"/>
          <w:bCs/>
          <w:szCs w:val="21"/>
        </w:rPr>
        <w:t>;</w:t>
      </w:r>
      <w:r w:rsidRPr="00DA67E0">
        <w:rPr>
          <w:bCs/>
          <w:szCs w:val="21"/>
        </w:rPr>
        <w:t xml:space="preserve"> Litterfall decomposition</w:t>
      </w:r>
      <w:r w:rsidR="002C3B70">
        <w:rPr>
          <w:bCs/>
          <w:szCs w:val="21"/>
        </w:rPr>
        <w:t>;</w:t>
      </w:r>
      <w:r w:rsidRPr="00DA67E0">
        <w:rPr>
          <w:bCs/>
          <w:szCs w:val="21"/>
        </w:rPr>
        <w:t xml:space="preserve"> Decomposition rate</w:t>
      </w:r>
      <w:r w:rsidR="002C3B70">
        <w:rPr>
          <w:bCs/>
          <w:szCs w:val="21"/>
        </w:rPr>
        <w:t>;</w:t>
      </w:r>
      <w:r w:rsidRPr="00DA67E0">
        <w:rPr>
          <w:bCs/>
          <w:szCs w:val="21"/>
        </w:rPr>
        <w:t xml:space="preserve"> Half-life</w:t>
      </w:r>
      <w:r w:rsidR="002C3B70">
        <w:rPr>
          <w:bCs/>
          <w:szCs w:val="21"/>
        </w:rPr>
        <w:t>;</w:t>
      </w:r>
      <w:r w:rsidRPr="00DA67E0">
        <w:rPr>
          <w:bCs/>
          <w:szCs w:val="21"/>
        </w:rPr>
        <w:t xml:space="preserve"> Turnover period</w:t>
      </w:r>
    </w:p>
    <w:p w14:paraId="222DE66A" w14:textId="77777777" w:rsidR="00B664E5" w:rsidRPr="00DA67E0" w:rsidRDefault="00B664E5" w:rsidP="0029654B">
      <w:pPr>
        <w:rPr>
          <w:color w:val="FF0000"/>
        </w:rPr>
      </w:pPr>
      <w:r w:rsidRPr="00DA67E0">
        <w:rPr>
          <w:color w:val="FF0000"/>
        </w:rPr>
        <w:t>英文关键词与中文关键词对应，首字母</w:t>
      </w:r>
      <w:r w:rsidR="00E64F09" w:rsidRPr="00DA67E0">
        <w:rPr>
          <w:color w:val="FF0000"/>
        </w:rPr>
        <w:t>大</w:t>
      </w:r>
      <w:r w:rsidRPr="00DA67E0">
        <w:rPr>
          <w:color w:val="FF0000"/>
        </w:rPr>
        <w:t>写，词间用</w:t>
      </w:r>
      <w:r w:rsidR="002C3B70">
        <w:rPr>
          <w:rFonts w:hint="eastAsia"/>
          <w:color w:val="FF0000"/>
        </w:rPr>
        <w:t>分号</w:t>
      </w:r>
      <w:r w:rsidRPr="00DA67E0">
        <w:rPr>
          <w:color w:val="FF0000"/>
        </w:rPr>
        <w:t>隔开。</w:t>
      </w:r>
    </w:p>
    <w:p w14:paraId="55ED282E" w14:textId="77777777" w:rsidR="0094062D" w:rsidRPr="00DA67E0" w:rsidRDefault="0094062D" w:rsidP="0029654B">
      <w:pPr>
        <w:spacing w:before="60" w:after="60"/>
        <w:rPr>
          <w:rFonts w:eastAsia="仿宋_GB2312"/>
          <w:sz w:val="28"/>
        </w:rPr>
        <w:sectPr w:rsidR="0094062D" w:rsidRPr="00DA67E0" w:rsidSect="00A056E8">
          <w:type w:val="continuous"/>
          <w:pgSz w:w="11906" w:h="16838" w:code="9"/>
          <w:pgMar w:top="1701" w:right="1191" w:bottom="1701" w:left="1191" w:header="851" w:footer="992" w:gutter="0"/>
          <w:cols w:space="720"/>
          <w:docGrid w:linePitch="312"/>
        </w:sectPr>
      </w:pPr>
    </w:p>
    <w:p w14:paraId="062B44FB" w14:textId="77777777" w:rsidR="00E64F09" w:rsidRPr="00DA67E0" w:rsidRDefault="00E64F09" w:rsidP="0029654B">
      <w:pPr>
        <w:rPr>
          <w:rFonts w:eastAsia="仿宋_GB2312"/>
          <w:sz w:val="28"/>
        </w:rPr>
      </w:pPr>
    </w:p>
    <w:p w14:paraId="4502039C" w14:textId="77777777" w:rsidR="00B664E5" w:rsidRPr="00DA67E0" w:rsidRDefault="00E64F09" w:rsidP="0029654B">
      <w:pPr>
        <w:rPr>
          <w:color w:val="FF0000"/>
        </w:rPr>
      </w:pPr>
      <w:r w:rsidRPr="00DA67E0">
        <w:rPr>
          <w:color w:val="FF0000"/>
        </w:rPr>
        <w:t xml:space="preserve"> </w:t>
      </w:r>
      <w:r w:rsidR="00360830" w:rsidRPr="00DA67E0">
        <w:rPr>
          <w:color w:val="FF0000"/>
        </w:rPr>
        <w:t>“</w:t>
      </w:r>
      <w:r w:rsidR="00360830" w:rsidRPr="00DA67E0">
        <w:rPr>
          <w:color w:val="FF0000"/>
        </w:rPr>
        <w:t>引言</w:t>
      </w:r>
      <w:r w:rsidR="00360830" w:rsidRPr="00DA67E0">
        <w:rPr>
          <w:color w:val="FF0000"/>
        </w:rPr>
        <w:t>”</w:t>
      </w:r>
      <w:r w:rsidR="00360830" w:rsidRPr="00DA67E0">
        <w:rPr>
          <w:color w:val="FF0000"/>
        </w:rPr>
        <w:t>两字省略</w:t>
      </w:r>
      <w:r w:rsidR="00B664E5" w:rsidRPr="00DA67E0">
        <w:rPr>
          <w:color w:val="FF0000"/>
        </w:rPr>
        <w:t>。</w:t>
      </w:r>
    </w:p>
    <w:p w14:paraId="79515AE0" w14:textId="77777777" w:rsidR="007F352E" w:rsidRPr="00DA67E0" w:rsidRDefault="007F352E" w:rsidP="00184892">
      <w:pPr>
        <w:spacing w:line="360" w:lineRule="auto"/>
        <w:ind w:firstLineChars="200" w:firstLine="420"/>
        <w:rPr>
          <w:szCs w:val="21"/>
        </w:rPr>
      </w:pPr>
      <w:r w:rsidRPr="00DA67E0">
        <w:rPr>
          <w:szCs w:val="21"/>
        </w:rPr>
        <w:t>森林凋落物是森林生态系统的重要组成成分，凋落物与林分动态密切相关，其变化伴随着森林生态系统的演替进程，凋落物的归还是植物吸收的营养元素返还土壤的主要途径</w:t>
      </w:r>
      <w:r w:rsidRPr="00DA67E0">
        <w:rPr>
          <w:szCs w:val="21"/>
          <w:vertAlign w:val="superscript"/>
        </w:rPr>
        <w:t>[1]</w:t>
      </w:r>
      <w:r w:rsidRPr="00DA67E0">
        <w:rPr>
          <w:szCs w:val="21"/>
        </w:rPr>
        <w:t>。森林凋落物养分动态是森林生态系统生物营养循环的重要环节之一，凋落物的分解是森林生态系统内养分循环的关键过程之一</w:t>
      </w:r>
      <w:r w:rsidRPr="00DA67E0">
        <w:rPr>
          <w:szCs w:val="21"/>
          <w:vertAlign w:val="superscript"/>
        </w:rPr>
        <w:t>[2]</w:t>
      </w:r>
      <w:r w:rsidRPr="00DA67E0">
        <w:rPr>
          <w:szCs w:val="21"/>
        </w:rPr>
        <w:t>，凋落物分解过程中每年释放的营养元素可满足</w:t>
      </w:r>
      <w:r w:rsidRPr="00DA67E0">
        <w:rPr>
          <w:szCs w:val="21"/>
        </w:rPr>
        <w:t>69%</w:t>
      </w:r>
      <w:r w:rsidRPr="00DA67E0">
        <w:rPr>
          <w:szCs w:val="21"/>
        </w:rPr>
        <w:t>～</w:t>
      </w:r>
      <w:r w:rsidRPr="00DA67E0">
        <w:rPr>
          <w:szCs w:val="21"/>
        </w:rPr>
        <w:t>87%</w:t>
      </w:r>
      <w:r w:rsidRPr="00DA67E0">
        <w:rPr>
          <w:szCs w:val="21"/>
        </w:rPr>
        <w:t>的森林生长所需量，凋落物分解速率的高低在很大程度上决定了一个生态系统生物量大小和生产力高低。凋落物分解是森林生态系统生物地球化学循环的重要环节，其在维持土壤肥力，促进森林生态系统正常的物质生物循环和养分平衡方面起着重要的作用，也是土壤动物、微生物的能量和物质的来源</w:t>
      </w:r>
      <w:r w:rsidRPr="00DA67E0">
        <w:rPr>
          <w:szCs w:val="21"/>
          <w:vertAlign w:val="superscript"/>
        </w:rPr>
        <w:t>[3]</w:t>
      </w:r>
      <w:r w:rsidRPr="00DA67E0">
        <w:rPr>
          <w:szCs w:val="21"/>
        </w:rPr>
        <w:t>，凋落物量的多少及其分解的快慢在一定程度上代表</w:t>
      </w:r>
      <w:r w:rsidRPr="00DA67E0">
        <w:rPr>
          <w:szCs w:val="21"/>
        </w:rPr>
        <w:lastRenderedPageBreak/>
        <w:t>了土壤的养分状况</w:t>
      </w:r>
      <w:r w:rsidRPr="00DA67E0">
        <w:rPr>
          <w:rFonts w:eastAsia="楷体"/>
          <w:szCs w:val="21"/>
        </w:rPr>
        <w:fldChar w:fldCharType="begin"/>
      </w:r>
      <w:r w:rsidRPr="00DA67E0">
        <w:rPr>
          <w:rFonts w:eastAsia="楷体"/>
          <w:szCs w:val="21"/>
        </w:rPr>
        <w:instrText xml:space="preserve"> ADDIN EN.CITE &lt;EndNote&gt;&lt;Cite&gt;&lt;Author&gt;</w:instrText>
      </w:r>
      <w:r w:rsidRPr="00DA67E0">
        <w:rPr>
          <w:rFonts w:eastAsia="楷体"/>
          <w:szCs w:val="21"/>
        </w:rPr>
        <w:instrText>颖</w:instrText>
      </w:r>
      <w:r w:rsidRPr="00DA67E0">
        <w:rPr>
          <w:rFonts w:eastAsia="楷体"/>
          <w:szCs w:val="21"/>
        </w:rPr>
        <w:instrText>&lt;/Author&gt;&lt;Year&gt;2009&lt;/Year&gt;&lt;RecNum&gt;114&lt;/RecNum&gt;&lt;DisplayText&gt;&lt;style face="superscript"&gt;[143]&lt;/style&gt;&lt;/DisplayText&gt;&lt;record&gt;&lt;rec-number&gt;114&lt;/rec-number&gt;&lt;foreign-keys&gt;&lt;key app="EN" db-id="w0pdwvvxyzwe0qet5fqvxs92fp5arpe902zx"&gt;114&lt;/key&gt;&lt;/foreign-keys&gt;&lt;ref-type name="Journal Article"&gt;17&lt;/ref-type&gt;&lt;contributors&gt;&lt;authors&gt;&lt;author&gt;&lt;style face="normal" font="default" charset="134" size="100%"&gt;</w:instrText>
      </w:r>
      <w:r w:rsidRPr="00DA67E0">
        <w:rPr>
          <w:rFonts w:eastAsia="楷体"/>
          <w:szCs w:val="21"/>
        </w:rPr>
        <w:instrText>刘颖</w:instrText>
      </w:r>
      <w:r w:rsidRPr="00DA67E0">
        <w:rPr>
          <w:rFonts w:eastAsia="楷体"/>
          <w:szCs w:val="21"/>
        </w:rPr>
        <w:instrText xml:space="preserve"> &lt;/style&gt;&lt;/author&gt;&lt;author&gt;&lt;style face="normal" font="default" charset="134" size="100%"&gt;</w:instrText>
      </w:r>
      <w:r w:rsidRPr="00DA67E0">
        <w:rPr>
          <w:rFonts w:eastAsia="楷体"/>
          <w:szCs w:val="21"/>
        </w:rPr>
        <w:instrText>武耀祥</w:instrText>
      </w:r>
      <w:r w:rsidRPr="00DA67E0">
        <w:rPr>
          <w:rFonts w:eastAsia="楷体"/>
          <w:szCs w:val="21"/>
        </w:rPr>
        <w:instrText xml:space="preserve"> &lt;/style&gt;&lt;/author&gt;&lt;author&gt;&lt;style face="normal" font="default" charset="134" size="100%"&gt;</w:instrText>
      </w:r>
      <w:r w:rsidRPr="00DA67E0">
        <w:rPr>
          <w:rFonts w:eastAsia="楷体"/>
          <w:szCs w:val="21"/>
        </w:rPr>
        <w:instrText>韩士杰</w:instrText>
      </w:r>
      <w:r w:rsidRPr="00DA67E0">
        <w:rPr>
          <w:rFonts w:eastAsia="楷体"/>
          <w:szCs w:val="21"/>
        </w:rPr>
        <w:instrText xml:space="preserve"> &lt;/style&gt;&lt;/author&gt;&lt;author&gt;&lt;style face="normal" font="default" charset="134" size="100%"&gt;</w:instrText>
      </w:r>
      <w:r w:rsidRPr="00DA67E0">
        <w:rPr>
          <w:rFonts w:eastAsia="楷体"/>
          <w:szCs w:val="21"/>
        </w:rPr>
        <w:instrText>林鹿</w:instrText>
      </w:r>
      <w:r w:rsidRPr="00DA67E0">
        <w:rPr>
          <w:rFonts w:eastAsia="楷体"/>
          <w:szCs w:val="21"/>
        </w:rPr>
        <w:instrText>&lt;/style&gt;&lt;/author&gt;&lt;/authors&gt;&lt;/contributors&gt;&lt;titles&gt;&lt;title&gt;&lt;style face="normal" font="default" charset="134" size="100%"&gt;</w:instrText>
      </w:r>
      <w:r w:rsidRPr="00DA67E0">
        <w:rPr>
          <w:rFonts w:eastAsia="楷体"/>
          <w:szCs w:val="21"/>
        </w:rPr>
        <w:instrText>长白山四种森林类型凋落物分解动态</w:instrText>
      </w:r>
      <w:r w:rsidRPr="00DA67E0">
        <w:rPr>
          <w:rFonts w:eastAsia="楷体"/>
          <w:szCs w:val="21"/>
        </w:rPr>
        <w:instrText>&lt;/style&gt;&lt;/title&gt;&lt;secondary-title&gt;&lt;style face="normal" font="default" charset="134" size="100%"&gt;</w:instrText>
      </w:r>
      <w:r w:rsidRPr="00DA67E0">
        <w:rPr>
          <w:rFonts w:eastAsia="楷体"/>
          <w:szCs w:val="21"/>
        </w:rPr>
        <w:instrText>生态学杂志</w:instrText>
      </w:r>
      <w:r w:rsidRPr="00DA67E0">
        <w:rPr>
          <w:rFonts w:eastAsia="楷体"/>
          <w:szCs w:val="21"/>
        </w:rPr>
        <w:instrText>&lt;/style&gt;&lt;/secondary-title&gt;&lt;/titles&gt;&lt;periodical&gt;&lt;full-title&gt;</w:instrText>
      </w:r>
      <w:r w:rsidRPr="00DA67E0">
        <w:rPr>
          <w:rFonts w:eastAsia="楷体"/>
          <w:szCs w:val="21"/>
        </w:rPr>
        <w:instrText>生态学杂志</w:instrText>
      </w:r>
      <w:r w:rsidRPr="00DA67E0">
        <w:rPr>
          <w:rFonts w:eastAsia="楷体"/>
          <w:szCs w:val="21"/>
        </w:rPr>
        <w:instrText>&lt;/full-title&gt;&lt;/periodical&gt;&lt;pages&gt;400-404&lt;/pages&gt;&lt;volume&gt;28&lt;/volume&gt;&lt;number&gt;3&lt;/number&gt;&lt;dates&gt;&lt;year&gt;2009&lt;/year&gt;&lt;/dates&gt;&lt;urls&gt;&lt;/urls&gt;&lt;/record&gt;&lt;/Cite&gt;&lt;/EndNote&gt;</w:instrText>
      </w:r>
      <w:r w:rsidRPr="00DA67E0">
        <w:rPr>
          <w:rFonts w:eastAsia="楷体"/>
          <w:szCs w:val="21"/>
        </w:rPr>
        <w:fldChar w:fldCharType="separate"/>
      </w:r>
      <w:r w:rsidRPr="00DA67E0">
        <w:rPr>
          <w:rFonts w:eastAsia="楷体"/>
          <w:szCs w:val="21"/>
          <w:vertAlign w:val="superscript"/>
        </w:rPr>
        <w:t>[4]</w:t>
      </w:r>
      <w:r w:rsidRPr="00DA67E0">
        <w:rPr>
          <w:rFonts w:eastAsia="楷体"/>
          <w:szCs w:val="21"/>
        </w:rPr>
        <w:fldChar w:fldCharType="end"/>
      </w:r>
      <w:r w:rsidRPr="00DA67E0">
        <w:rPr>
          <w:color w:val="000000"/>
          <w:szCs w:val="21"/>
        </w:rPr>
        <w:t>。</w:t>
      </w:r>
      <w:r w:rsidRPr="00DA67E0">
        <w:rPr>
          <w:szCs w:val="21"/>
        </w:rPr>
        <w:t>目前，很多研究工作在测定凋落物分解过程时，周期很短，缺乏中长期的测定结果，而凋落物的分解过程需要长期试验。基于长期的野外试验，测定凋落物的长期分解过程，将有助于提高对亚高山暗针叶林生态系统的认识、评价及管理水平</w:t>
      </w:r>
      <w:r w:rsidRPr="00DA67E0">
        <w:rPr>
          <w:szCs w:val="21"/>
        </w:rPr>
        <w:fldChar w:fldCharType="begin"/>
      </w:r>
      <w:r w:rsidRPr="00DA67E0">
        <w:rPr>
          <w:szCs w:val="21"/>
        </w:rPr>
        <w:instrText xml:space="preserve"> ADDIN EN.CITE &lt;EndNote&gt;&lt;Cite&gt;&lt;Author&gt;</w:instrText>
      </w:r>
      <w:r w:rsidRPr="00DA67E0">
        <w:rPr>
          <w:szCs w:val="21"/>
        </w:rPr>
        <w:instrText>颖</w:instrText>
      </w:r>
      <w:r w:rsidRPr="00DA67E0">
        <w:rPr>
          <w:szCs w:val="21"/>
        </w:rPr>
        <w:instrText>&lt;/Author&gt;&lt;Year&gt;2009&lt;/Year&gt;&lt;RecNum&gt;114&lt;/RecNum&gt;&lt;DisplayText&gt;&lt;style face="superscript"&gt;[143]&lt;/style&gt;&lt;/DisplayText&gt;&lt;record&gt;&lt;rec-number&gt;114&lt;/rec-number&gt;&lt;foreign-keys&gt;&lt;key app="EN" db-id="w0pdwvvxyzwe0qet5fqvxs92fp5arpe902zx"&gt;114&lt;/key&gt;&lt;/foreign-keys&gt;&lt;ref-type name="Journal Article"&gt;17&lt;/ref-type&gt;&lt;contributors&gt;&lt;authors&gt;&lt;author&gt;&lt;style face="normal" font="default" charset="134" size="100%"&gt;</w:instrText>
      </w:r>
      <w:r w:rsidRPr="00DA67E0">
        <w:rPr>
          <w:szCs w:val="21"/>
        </w:rPr>
        <w:instrText>刘颖</w:instrText>
      </w:r>
      <w:r w:rsidRPr="00DA67E0">
        <w:rPr>
          <w:szCs w:val="21"/>
        </w:rPr>
        <w:instrText xml:space="preserve"> &lt;/style&gt;&lt;/author&gt;&lt;author&gt;&lt;style face="normal" font="default" charset="134" size="100%"&gt;</w:instrText>
      </w:r>
      <w:r w:rsidRPr="00DA67E0">
        <w:rPr>
          <w:szCs w:val="21"/>
        </w:rPr>
        <w:instrText>武耀祥</w:instrText>
      </w:r>
      <w:r w:rsidRPr="00DA67E0">
        <w:rPr>
          <w:szCs w:val="21"/>
        </w:rPr>
        <w:instrText xml:space="preserve"> &lt;/style&gt;&lt;/author&gt;&lt;author&gt;&lt;style face="normal" font="default" charset="134" size="100%"&gt;</w:instrText>
      </w:r>
      <w:r w:rsidRPr="00DA67E0">
        <w:rPr>
          <w:szCs w:val="21"/>
        </w:rPr>
        <w:instrText>韩士杰</w:instrText>
      </w:r>
      <w:r w:rsidRPr="00DA67E0">
        <w:rPr>
          <w:szCs w:val="21"/>
        </w:rPr>
        <w:instrText xml:space="preserve"> &lt;/style&gt;&lt;/author&gt;&lt;author&gt;&lt;style face="normal" font="default" charset="134" size="100%"&gt;</w:instrText>
      </w:r>
      <w:r w:rsidRPr="00DA67E0">
        <w:rPr>
          <w:szCs w:val="21"/>
        </w:rPr>
        <w:instrText>林鹿</w:instrText>
      </w:r>
      <w:r w:rsidRPr="00DA67E0">
        <w:rPr>
          <w:szCs w:val="21"/>
        </w:rPr>
        <w:instrText>&lt;/style&gt;&lt;/author&gt;&lt;/authors&gt;&lt;/contributors&gt;&lt;titles&gt;&lt;title&gt;&lt;style face="normal" font="default" charset="134" size="100%"&gt;</w:instrText>
      </w:r>
      <w:r w:rsidRPr="00DA67E0">
        <w:rPr>
          <w:szCs w:val="21"/>
        </w:rPr>
        <w:instrText>长白山四种森林类型凋落物分解动态</w:instrText>
      </w:r>
      <w:r w:rsidRPr="00DA67E0">
        <w:rPr>
          <w:szCs w:val="21"/>
        </w:rPr>
        <w:instrText>&lt;/style&gt;&lt;/title&gt;&lt;secondary-title&gt;&lt;style face="normal" font="default" charset="134" size="100%"&gt;</w:instrText>
      </w:r>
      <w:r w:rsidRPr="00DA67E0">
        <w:rPr>
          <w:szCs w:val="21"/>
        </w:rPr>
        <w:instrText>生态学杂志</w:instrText>
      </w:r>
      <w:r w:rsidRPr="00DA67E0">
        <w:rPr>
          <w:szCs w:val="21"/>
        </w:rPr>
        <w:instrText>&lt;/style&gt;&lt;/secondary-title&gt;&lt;/titles&gt;&lt;periodical&gt;&lt;full-title&gt;</w:instrText>
      </w:r>
      <w:r w:rsidRPr="00DA67E0">
        <w:rPr>
          <w:szCs w:val="21"/>
        </w:rPr>
        <w:instrText>生态学杂志</w:instrText>
      </w:r>
      <w:r w:rsidRPr="00DA67E0">
        <w:rPr>
          <w:szCs w:val="21"/>
        </w:rPr>
        <w:instrText>&lt;/full-title&gt;&lt;/periodical&gt;&lt;pages&gt;400-404&lt;/pages&gt;&lt;volume&gt;28&lt;/volume&gt;&lt;number&gt;3&lt;/number&gt;&lt;dates&gt;&lt;year&gt;2009&lt;/year&gt;&lt;/dates&gt;&lt;urls&gt;&lt;/urls&gt;&lt;/record&gt;&lt;/Cite&gt;&lt;/EndNote&gt;</w:instrText>
      </w:r>
      <w:r w:rsidRPr="00DA67E0">
        <w:rPr>
          <w:szCs w:val="21"/>
        </w:rPr>
        <w:fldChar w:fldCharType="separate"/>
      </w:r>
      <w:r w:rsidRPr="00DA67E0">
        <w:rPr>
          <w:szCs w:val="21"/>
          <w:vertAlign w:val="superscript"/>
        </w:rPr>
        <w:t>[5]</w:t>
      </w:r>
      <w:r w:rsidRPr="00DA67E0">
        <w:rPr>
          <w:szCs w:val="21"/>
        </w:rPr>
        <w:fldChar w:fldCharType="end"/>
      </w:r>
      <w:r w:rsidRPr="00DA67E0">
        <w:rPr>
          <w:szCs w:val="21"/>
        </w:rPr>
        <w:t>。</w:t>
      </w:r>
    </w:p>
    <w:p w14:paraId="41183019" w14:textId="77777777" w:rsidR="00B664E5" w:rsidRPr="00DA67E0" w:rsidRDefault="00B664E5" w:rsidP="007F352E">
      <w:pPr>
        <w:rPr>
          <w:color w:val="FF0000"/>
        </w:rPr>
      </w:pPr>
      <w:r w:rsidRPr="00DA67E0">
        <w:rPr>
          <w:color w:val="FF0000"/>
        </w:rPr>
        <w:t>引言应引述在这一领域的最新进展与问题，从而引出本工作的价值。</w:t>
      </w:r>
      <w:r w:rsidR="00730ECC" w:rsidRPr="00DA67E0">
        <w:rPr>
          <w:color w:val="FF0000"/>
        </w:rPr>
        <w:t>建议包括以下内容：（</w:t>
      </w:r>
      <w:r w:rsidR="00730ECC" w:rsidRPr="00DA67E0">
        <w:rPr>
          <w:color w:val="FF0000"/>
        </w:rPr>
        <w:t>1</w:t>
      </w:r>
      <w:r w:rsidR="00730ECC" w:rsidRPr="00DA67E0">
        <w:rPr>
          <w:color w:val="FF0000"/>
        </w:rPr>
        <w:t>）本研究领域背景的综述；（</w:t>
      </w:r>
      <w:r w:rsidR="00730ECC" w:rsidRPr="00DA67E0">
        <w:rPr>
          <w:color w:val="FF0000"/>
        </w:rPr>
        <w:t>2</w:t>
      </w:r>
      <w:r w:rsidR="00730ECC" w:rsidRPr="00DA67E0">
        <w:rPr>
          <w:color w:val="FF0000"/>
        </w:rPr>
        <w:t>）其他学者已有研究成果的描述；（</w:t>
      </w:r>
      <w:r w:rsidR="00730ECC" w:rsidRPr="00DA67E0">
        <w:rPr>
          <w:color w:val="FF0000"/>
        </w:rPr>
        <w:t>3</w:t>
      </w:r>
      <w:r w:rsidR="00730ECC" w:rsidRPr="00DA67E0">
        <w:rPr>
          <w:color w:val="FF0000"/>
        </w:rPr>
        <w:t>）陈述</w:t>
      </w:r>
      <w:r w:rsidR="007F352E" w:rsidRPr="00DA67E0">
        <w:rPr>
          <w:color w:val="FF0000"/>
        </w:rPr>
        <w:t>为什么研究此问题</w:t>
      </w:r>
      <w:r w:rsidR="00730ECC" w:rsidRPr="00DA67E0">
        <w:rPr>
          <w:color w:val="FF0000"/>
        </w:rPr>
        <w:t>；（</w:t>
      </w:r>
      <w:r w:rsidR="00730ECC" w:rsidRPr="00DA67E0">
        <w:rPr>
          <w:color w:val="FF0000"/>
        </w:rPr>
        <w:t>4</w:t>
      </w:r>
      <w:r w:rsidR="00730ECC" w:rsidRPr="00DA67E0">
        <w:rPr>
          <w:color w:val="FF0000"/>
        </w:rPr>
        <w:t>）阐述作者本项研究的目的；（</w:t>
      </w:r>
      <w:r w:rsidR="00730ECC" w:rsidRPr="00DA67E0">
        <w:rPr>
          <w:color w:val="FF0000"/>
        </w:rPr>
        <w:t>5</w:t>
      </w:r>
      <w:r w:rsidR="00730ECC" w:rsidRPr="00DA67E0">
        <w:rPr>
          <w:color w:val="FF0000"/>
        </w:rPr>
        <w:t>）简述本文开展的研究工作；（</w:t>
      </w:r>
      <w:r w:rsidR="00730ECC" w:rsidRPr="00DA67E0">
        <w:rPr>
          <w:color w:val="FF0000"/>
        </w:rPr>
        <w:t>6</w:t>
      </w:r>
      <w:r w:rsidR="00730ECC" w:rsidRPr="00DA67E0">
        <w:rPr>
          <w:color w:val="FF0000"/>
        </w:rPr>
        <w:t>）本项研究结果的意义。</w:t>
      </w:r>
      <w:r w:rsidR="00730ECC" w:rsidRPr="00DA67E0">
        <w:rPr>
          <w:color w:val="FF0000"/>
        </w:rPr>
        <w:t xml:space="preserve"> </w:t>
      </w:r>
    </w:p>
    <w:p w14:paraId="57F9F823" w14:textId="77777777" w:rsidR="00B664E5" w:rsidRPr="00DA67E0" w:rsidRDefault="00784846" w:rsidP="0029654B">
      <w:pPr>
        <w:spacing w:before="60" w:after="60"/>
        <w:rPr>
          <w:rFonts w:eastAsia="仿宋_GB2312"/>
          <w:sz w:val="28"/>
        </w:rPr>
      </w:pPr>
      <w:r w:rsidRPr="00DA67E0">
        <w:rPr>
          <w:rFonts w:eastAsia="仿宋_GB2312"/>
          <w:sz w:val="28"/>
        </w:rPr>
        <w:t xml:space="preserve">1  </w:t>
      </w:r>
      <w:r w:rsidRPr="00DA67E0">
        <w:rPr>
          <w:sz w:val="28"/>
          <w:szCs w:val="28"/>
        </w:rPr>
        <w:t>研究区概况</w:t>
      </w:r>
      <w:r w:rsidRPr="00DA67E0">
        <w:rPr>
          <w:rFonts w:eastAsia="仿宋_GB2312"/>
          <w:sz w:val="28"/>
          <w:szCs w:val="28"/>
        </w:rPr>
        <w:t xml:space="preserve"> </w:t>
      </w:r>
    </w:p>
    <w:p w14:paraId="2BB13460" w14:textId="77777777" w:rsidR="00B664E5" w:rsidRPr="00DA67E0" w:rsidRDefault="00B664E5" w:rsidP="0029654B">
      <w:pPr>
        <w:rPr>
          <w:color w:val="FF0000"/>
        </w:rPr>
      </w:pPr>
      <w:r w:rsidRPr="00DA67E0">
        <w:rPr>
          <w:color w:val="FF0000"/>
        </w:rPr>
        <w:t>文中的层次编号用阿拉伯数字，并以</w:t>
      </w:r>
      <w:r w:rsidRPr="00DA67E0">
        <w:rPr>
          <w:color w:val="FF0000"/>
        </w:rPr>
        <w:t>“1”</w:t>
      </w:r>
      <w:r w:rsidRPr="00DA67E0">
        <w:rPr>
          <w:color w:val="FF0000"/>
        </w:rPr>
        <w:t>、</w:t>
      </w:r>
      <w:r w:rsidRPr="00DA67E0">
        <w:rPr>
          <w:color w:val="FF0000"/>
        </w:rPr>
        <w:t>“1.1”</w:t>
      </w:r>
      <w:r w:rsidRPr="00DA67E0">
        <w:rPr>
          <w:color w:val="FF0000"/>
        </w:rPr>
        <w:t>、</w:t>
      </w:r>
      <w:r w:rsidRPr="00DA67E0">
        <w:rPr>
          <w:color w:val="FF0000"/>
        </w:rPr>
        <w:t>“1.1.1”</w:t>
      </w:r>
      <w:r w:rsidRPr="00DA67E0">
        <w:rPr>
          <w:color w:val="FF0000"/>
        </w:rPr>
        <w:t>形式编排</w:t>
      </w:r>
      <w:r w:rsidR="00784846" w:rsidRPr="00DA67E0">
        <w:rPr>
          <w:color w:val="FF0000"/>
        </w:rPr>
        <w:t>，若无</w:t>
      </w:r>
      <w:r w:rsidR="00784846" w:rsidRPr="00DA67E0">
        <w:rPr>
          <w:color w:val="FF0000"/>
        </w:rPr>
        <w:t>1.1</w:t>
      </w:r>
      <w:r w:rsidR="00784846" w:rsidRPr="00DA67E0">
        <w:rPr>
          <w:color w:val="FF0000"/>
        </w:rPr>
        <w:t>后无</w:t>
      </w:r>
      <w:r w:rsidR="00784846" w:rsidRPr="00DA67E0">
        <w:rPr>
          <w:color w:val="FF0000"/>
        </w:rPr>
        <w:t>1.2</w:t>
      </w:r>
      <w:r w:rsidR="00784846" w:rsidRPr="00DA67E0">
        <w:rPr>
          <w:color w:val="FF0000"/>
        </w:rPr>
        <w:t>，省略</w:t>
      </w:r>
      <w:r w:rsidR="00784846" w:rsidRPr="00DA67E0">
        <w:rPr>
          <w:color w:val="FF0000"/>
        </w:rPr>
        <w:t>1.1</w:t>
      </w:r>
      <w:r w:rsidRPr="00DA67E0">
        <w:rPr>
          <w:color w:val="FF0000"/>
        </w:rPr>
        <w:t>。</w:t>
      </w:r>
    </w:p>
    <w:p w14:paraId="483322A9" w14:textId="77777777" w:rsidR="00B664E5" w:rsidRPr="00DA67E0" w:rsidRDefault="00B664E5" w:rsidP="0029654B">
      <w:pPr>
        <w:rPr>
          <w:color w:val="FF0000"/>
        </w:rPr>
      </w:pPr>
      <w:r w:rsidRPr="00DA67E0">
        <w:rPr>
          <w:color w:val="FF0000"/>
        </w:rPr>
        <w:t>文中尽量不用</w:t>
      </w:r>
      <w:r w:rsidRPr="00DA67E0">
        <w:rPr>
          <w:color w:val="FF0000"/>
        </w:rPr>
        <w:t>“</w:t>
      </w:r>
      <w:r w:rsidRPr="00DA67E0">
        <w:rPr>
          <w:color w:val="FF0000"/>
        </w:rPr>
        <w:t>我们</w:t>
      </w:r>
      <w:r w:rsidRPr="00DA67E0">
        <w:rPr>
          <w:color w:val="FF0000"/>
        </w:rPr>
        <w:t>”</w:t>
      </w:r>
      <w:r w:rsidRPr="00DA67E0">
        <w:rPr>
          <w:color w:val="FF0000"/>
        </w:rPr>
        <w:t>字样。</w:t>
      </w:r>
    </w:p>
    <w:p w14:paraId="6CC59ACA" w14:textId="77777777" w:rsidR="00784846" w:rsidRPr="00DA67E0" w:rsidRDefault="00784846" w:rsidP="00184892">
      <w:pPr>
        <w:spacing w:line="360" w:lineRule="auto"/>
        <w:ind w:firstLineChars="200" w:firstLine="420"/>
      </w:pPr>
      <w:r w:rsidRPr="00DA67E0">
        <w:t>亚高山暗针叶林是分布广、面积大、生物量高的森林群系。西南亚高山暗针叶林主要分布大雪山东部暗针叶林区、川西</w:t>
      </w:r>
      <w:r w:rsidRPr="00DA67E0">
        <w:t>-</w:t>
      </w:r>
      <w:r w:rsidRPr="00DA67E0">
        <w:t>滇西北暗针叶林区、</w:t>
      </w:r>
      <w:proofErr w:type="gramStart"/>
      <w:r w:rsidRPr="00DA67E0">
        <w:t>藏东南暗针叶</w:t>
      </w:r>
      <w:proofErr w:type="gramEnd"/>
      <w:r w:rsidRPr="00DA67E0">
        <w:t>林区，是欧亚大陆暗针叶林分布区的西南限界，建群种主要由冷杉属和云杉属的树种组成。西南林区分布极广的暗针叶林形成了山原块状暗针叶林区、山地大面积暗针叶林区和高山岛状暗针叶林区。分布区拥有极丰富而特异的地貌类型、生态类型、生物种群和森林植被类型。</w:t>
      </w:r>
    </w:p>
    <w:p w14:paraId="73D018B6" w14:textId="77777777" w:rsidR="00B664E5" w:rsidRPr="00DA67E0" w:rsidRDefault="00784846" w:rsidP="00184892">
      <w:pPr>
        <w:spacing w:line="360" w:lineRule="auto"/>
        <w:ind w:firstLineChars="200" w:firstLine="420"/>
      </w:pPr>
      <w:r w:rsidRPr="00DA67E0">
        <w:t>贡嘎山是横断山系的主峰，由于山体高大，阻挡着东南季风的暖湿气流。在东</w:t>
      </w:r>
      <w:proofErr w:type="gramStart"/>
      <w:r w:rsidRPr="00DA67E0">
        <w:t>坡不同</w:t>
      </w:r>
      <w:proofErr w:type="gramEnd"/>
      <w:r w:rsidRPr="00DA67E0">
        <w:t>海拔高度水热条件差异很大，山脚下是干热河谷，而在海拔</w:t>
      </w:r>
      <w:r w:rsidRPr="00DA67E0">
        <w:t>3</w:t>
      </w:r>
      <w:r w:rsidR="00A464C0" w:rsidRPr="00DA67E0">
        <w:t xml:space="preserve"> </w:t>
      </w:r>
      <w:r w:rsidRPr="00DA67E0">
        <w:t>000 m</w:t>
      </w:r>
      <w:r w:rsidRPr="00DA67E0">
        <w:rPr>
          <w:color w:val="FF0000"/>
        </w:rPr>
        <w:t>（量、单位和符号严格执行国家标准，</w:t>
      </w:r>
      <w:r w:rsidR="00434C50" w:rsidRPr="00DA67E0">
        <w:rPr>
          <w:color w:val="FF0000"/>
        </w:rPr>
        <w:t>用</w:t>
      </w:r>
      <w:r w:rsidR="00434C50" w:rsidRPr="00DA67E0">
        <w:rPr>
          <w:color w:val="FF0000"/>
        </w:rPr>
        <w:t>SI</w:t>
      </w:r>
      <w:r w:rsidR="00434C50" w:rsidRPr="00DA67E0">
        <w:rPr>
          <w:color w:val="FF0000"/>
        </w:rPr>
        <w:t>单位，</w:t>
      </w:r>
      <w:r w:rsidRPr="00DA67E0">
        <w:rPr>
          <w:color w:val="FF0000"/>
        </w:rPr>
        <w:t>不可使用非法定计量单位</w:t>
      </w:r>
      <w:r w:rsidR="00434C50" w:rsidRPr="00DA67E0">
        <w:rPr>
          <w:color w:val="FF0000"/>
        </w:rPr>
        <w:t>和中文单位</w:t>
      </w:r>
      <w:r w:rsidRPr="00DA67E0">
        <w:rPr>
          <w:color w:val="FF0000"/>
        </w:rPr>
        <w:t>。引用文献数据出现非法定计量单位时，应加换算成法定计量单位的关系式，例如：林地面积</w:t>
      </w:r>
      <w:r w:rsidRPr="00DA67E0">
        <w:rPr>
          <w:color w:val="FF0000"/>
        </w:rPr>
        <w:t>1500</w:t>
      </w:r>
      <w:r w:rsidRPr="00DA67E0">
        <w:rPr>
          <w:color w:val="FF0000"/>
        </w:rPr>
        <w:t>亩换算为</w:t>
      </w:r>
      <w:r w:rsidRPr="00DA67E0">
        <w:rPr>
          <w:color w:val="FF0000"/>
        </w:rPr>
        <w:t>100 hm</w:t>
      </w:r>
      <w:r w:rsidRPr="00DA67E0">
        <w:rPr>
          <w:color w:val="FF0000"/>
          <w:vertAlign w:val="superscript"/>
        </w:rPr>
        <w:t>2</w:t>
      </w:r>
      <w:r w:rsidRPr="00DA67E0">
        <w:rPr>
          <w:color w:val="FF0000"/>
        </w:rPr>
        <w:t>,</w:t>
      </w:r>
      <w:r w:rsidRPr="00DA67E0">
        <w:rPr>
          <w:color w:val="FF0000"/>
        </w:rPr>
        <w:t>数字与单位之间加空格</w:t>
      </w:r>
      <w:r w:rsidR="004633B1" w:rsidRPr="00DA67E0">
        <w:rPr>
          <w:color w:val="FF0000"/>
        </w:rPr>
        <w:t>。数字加千分位空格</w:t>
      </w:r>
      <w:r w:rsidR="00EF5357" w:rsidRPr="00DA67E0">
        <w:rPr>
          <w:color w:val="FF0000"/>
        </w:rPr>
        <w:t>，不用逗号</w:t>
      </w:r>
      <w:r w:rsidRPr="00DA67E0">
        <w:rPr>
          <w:color w:val="FF0000"/>
        </w:rPr>
        <w:t>）</w:t>
      </w:r>
      <w:r w:rsidRPr="00DA67E0">
        <w:t>年平均降水量达</w:t>
      </w:r>
      <w:r w:rsidRPr="00DA67E0">
        <w:t>1</w:t>
      </w:r>
      <w:r w:rsidR="003968ED" w:rsidRPr="00DA67E0">
        <w:t xml:space="preserve"> </w:t>
      </w:r>
      <w:r w:rsidRPr="00DA67E0">
        <w:t>930 mm</w:t>
      </w:r>
      <w:r w:rsidRPr="00DA67E0">
        <w:t>。贡嘎山东坡具有完整垂直带谱，目前天然林主要分布于海拔</w:t>
      </w:r>
      <w:r w:rsidRPr="00DA67E0">
        <w:t>2</w:t>
      </w:r>
      <w:r w:rsidR="003968ED" w:rsidRPr="00DA67E0">
        <w:t xml:space="preserve"> </w:t>
      </w:r>
      <w:r w:rsidRPr="00DA67E0">
        <w:t>000</w:t>
      </w:r>
      <w:r w:rsidRPr="00DA67E0">
        <w:t>～</w:t>
      </w:r>
      <w:r w:rsidRPr="00DA67E0">
        <w:t>3</w:t>
      </w:r>
      <w:r w:rsidR="003968ED" w:rsidRPr="00DA67E0">
        <w:t xml:space="preserve"> </w:t>
      </w:r>
      <w:r w:rsidRPr="00DA67E0">
        <w:t>600 m</w:t>
      </w:r>
      <w:r w:rsidRPr="00DA67E0">
        <w:t>范围内，从低海拔至高海拔依次有常绿阔叶林、常绿与落叶阔叶混交林、针阔混交林和针叶林，林线以上还分布</w:t>
      </w:r>
      <w:proofErr w:type="gramStart"/>
      <w:r w:rsidRPr="00DA67E0">
        <w:t>着矮曲</w:t>
      </w:r>
      <w:proofErr w:type="gramEnd"/>
      <w:r w:rsidRPr="00DA67E0">
        <w:t>灌丛林和高山草甸。</w:t>
      </w:r>
    </w:p>
    <w:p w14:paraId="1150FC86" w14:textId="77777777" w:rsidR="00434C50" w:rsidRPr="00DA67E0" w:rsidRDefault="00434C50" w:rsidP="00784846">
      <w:pPr>
        <w:ind w:firstLineChars="200" w:firstLine="420"/>
      </w:pPr>
    </w:p>
    <w:p w14:paraId="6AF464A3" w14:textId="77777777" w:rsidR="00264718" w:rsidRPr="00DA67E0" w:rsidRDefault="00434C50" w:rsidP="00264718">
      <w:pPr>
        <w:pStyle w:val="ae"/>
        <w:spacing w:line="360" w:lineRule="auto"/>
        <w:rPr>
          <w:rFonts w:eastAsia="黑体"/>
          <w:sz w:val="28"/>
          <w:szCs w:val="28"/>
        </w:rPr>
      </w:pPr>
      <w:r w:rsidRPr="00DA67E0">
        <w:rPr>
          <w:rFonts w:eastAsia="黑体"/>
          <w:sz w:val="28"/>
          <w:szCs w:val="28"/>
        </w:rPr>
        <w:t>2</w:t>
      </w:r>
      <w:r w:rsidR="00264718" w:rsidRPr="00DA67E0">
        <w:rPr>
          <w:rFonts w:eastAsia="黑体"/>
          <w:sz w:val="28"/>
          <w:szCs w:val="28"/>
        </w:rPr>
        <w:t xml:space="preserve">  </w:t>
      </w:r>
      <w:r w:rsidR="00264718" w:rsidRPr="00DA67E0">
        <w:rPr>
          <w:sz w:val="28"/>
          <w:szCs w:val="28"/>
        </w:rPr>
        <w:t>研究方法</w:t>
      </w:r>
    </w:p>
    <w:p w14:paraId="3CC5B7C0" w14:textId="77777777" w:rsidR="00264718" w:rsidRPr="00DA67E0" w:rsidRDefault="00264718" w:rsidP="00184892">
      <w:pPr>
        <w:spacing w:line="360" w:lineRule="auto"/>
        <w:ind w:firstLine="420"/>
        <w:rPr>
          <w:szCs w:val="21"/>
        </w:rPr>
      </w:pPr>
      <w:r w:rsidRPr="00DA67E0">
        <w:rPr>
          <w:szCs w:val="21"/>
        </w:rPr>
        <w:t>试验在海拔</w:t>
      </w:r>
      <w:r w:rsidRPr="00DA67E0">
        <w:rPr>
          <w:szCs w:val="21"/>
        </w:rPr>
        <w:t>3</w:t>
      </w:r>
      <w:r w:rsidR="003968ED" w:rsidRPr="00DA67E0">
        <w:rPr>
          <w:szCs w:val="21"/>
        </w:rPr>
        <w:t xml:space="preserve"> </w:t>
      </w:r>
      <w:r w:rsidRPr="00DA67E0">
        <w:rPr>
          <w:szCs w:val="21"/>
        </w:rPr>
        <w:t>000 m</w:t>
      </w:r>
      <w:r w:rsidRPr="00DA67E0">
        <w:rPr>
          <w:szCs w:val="21"/>
        </w:rPr>
        <w:t>的贡嘎山高山生态系统观测试验站开展，样地选择峨眉冷杉（</w:t>
      </w:r>
      <w:r w:rsidRPr="00DA67E0">
        <w:rPr>
          <w:i/>
          <w:szCs w:val="21"/>
        </w:rPr>
        <w:t xml:space="preserve">Abies </w:t>
      </w:r>
      <w:proofErr w:type="spellStart"/>
      <w:r w:rsidRPr="00DA67E0">
        <w:rPr>
          <w:i/>
          <w:szCs w:val="21"/>
        </w:rPr>
        <w:t>fabri</w:t>
      </w:r>
      <w:proofErr w:type="spellEnd"/>
      <w:r w:rsidR="00434C50" w:rsidRPr="00DA67E0">
        <w:rPr>
          <w:i/>
          <w:szCs w:val="21"/>
        </w:rPr>
        <w:t xml:space="preserve"> </w:t>
      </w:r>
      <w:r w:rsidR="00434C50" w:rsidRPr="00DA67E0">
        <w:rPr>
          <w:iCs/>
          <w:szCs w:val="21"/>
        </w:rPr>
        <w:t>Mast.</w:t>
      </w:r>
      <w:r w:rsidRPr="00DA67E0">
        <w:rPr>
          <w:szCs w:val="21"/>
        </w:rPr>
        <w:t>）</w:t>
      </w:r>
      <w:r w:rsidR="00A464C0" w:rsidRPr="00DA67E0">
        <w:rPr>
          <w:color w:val="FF0000"/>
          <w:szCs w:val="21"/>
        </w:rPr>
        <w:t>（种属拉丁文斜体加括号，命名人正体）</w:t>
      </w:r>
      <w:r w:rsidRPr="00DA67E0">
        <w:rPr>
          <w:szCs w:val="21"/>
        </w:rPr>
        <w:t>林进行定位观测，测定峨眉冷杉林凋落物分解过程。</w:t>
      </w:r>
      <w:r w:rsidRPr="00DA67E0">
        <w:rPr>
          <w:szCs w:val="21"/>
        </w:rPr>
        <w:t>2006</w:t>
      </w:r>
      <w:r w:rsidRPr="00DA67E0">
        <w:rPr>
          <w:szCs w:val="21"/>
        </w:rPr>
        <w:t>年</w:t>
      </w:r>
      <w:r w:rsidRPr="00DA67E0">
        <w:rPr>
          <w:szCs w:val="21"/>
        </w:rPr>
        <w:t>10</w:t>
      </w:r>
      <w:r w:rsidRPr="00DA67E0">
        <w:rPr>
          <w:szCs w:val="21"/>
        </w:rPr>
        <w:t>月底收集峨眉冷杉林的凋落物，</w:t>
      </w:r>
      <w:r w:rsidRPr="00DA67E0">
        <w:rPr>
          <w:szCs w:val="21"/>
        </w:rPr>
        <w:t>2007</w:t>
      </w:r>
      <w:r w:rsidRPr="00DA67E0">
        <w:rPr>
          <w:szCs w:val="21"/>
        </w:rPr>
        <w:t>年</w:t>
      </w:r>
      <w:r w:rsidRPr="00DA67E0">
        <w:rPr>
          <w:szCs w:val="21"/>
        </w:rPr>
        <w:t>4</w:t>
      </w:r>
      <w:r w:rsidRPr="00DA67E0">
        <w:rPr>
          <w:szCs w:val="21"/>
        </w:rPr>
        <w:t>月</w:t>
      </w:r>
      <w:r w:rsidRPr="00DA67E0">
        <w:rPr>
          <w:szCs w:val="21"/>
        </w:rPr>
        <w:t>6</w:t>
      </w:r>
      <w:r w:rsidRPr="00DA67E0">
        <w:rPr>
          <w:szCs w:val="21"/>
        </w:rPr>
        <w:t>日</w:t>
      </w:r>
      <w:r w:rsidR="00A464C0" w:rsidRPr="00DA67E0">
        <w:rPr>
          <w:color w:val="FF0000"/>
          <w:szCs w:val="21"/>
        </w:rPr>
        <w:t>（或者</w:t>
      </w:r>
      <w:r w:rsidR="00A464C0" w:rsidRPr="00DA67E0">
        <w:rPr>
          <w:color w:val="FF0000"/>
          <w:szCs w:val="21"/>
        </w:rPr>
        <w:t>2007-04-06</w:t>
      </w:r>
      <w:r w:rsidR="00A464C0" w:rsidRPr="00DA67E0">
        <w:rPr>
          <w:color w:val="FF0000"/>
          <w:szCs w:val="21"/>
        </w:rPr>
        <w:t>）</w:t>
      </w:r>
      <w:r w:rsidRPr="00DA67E0">
        <w:rPr>
          <w:szCs w:val="21"/>
        </w:rPr>
        <w:t>分别将峨眉冷杉林凋落物的枝、叶各</w:t>
      </w:r>
      <w:r w:rsidRPr="00DA67E0">
        <w:rPr>
          <w:szCs w:val="21"/>
        </w:rPr>
        <w:t>20 g</w:t>
      </w:r>
      <w:r w:rsidRPr="00DA67E0">
        <w:rPr>
          <w:szCs w:val="21"/>
        </w:rPr>
        <w:t>样品装入已编号的</w:t>
      </w:r>
      <w:r w:rsidRPr="00DA67E0">
        <w:rPr>
          <w:szCs w:val="21"/>
        </w:rPr>
        <w:t>25</w:t>
      </w:r>
      <w:r w:rsidR="000B5A2F" w:rsidRPr="00DA67E0">
        <w:rPr>
          <w:szCs w:val="21"/>
        </w:rPr>
        <w:t xml:space="preserve"> </w:t>
      </w:r>
      <w:r w:rsidRPr="00DA67E0">
        <w:rPr>
          <w:szCs w:val="21"/>
        </w:rPr>
        <w:t>cm×25</w:t>
      </w:r>
      <w:r w:rsidR="000B5A2F" w:rsidRPr="00DA67E0">
        <w:rPr>
          <w:szCs w:val="21"/>
        </w:rPr>
        <w:t xml:space="preserve"> </w:t>
      </w:r>
      <w:r w:rsidRPr="00DA67E0">
        <w:rPr>
          <w:szCs w:val="21"/>
        </w:rPr>
        <w:t>cm</w:t>
      </w:r>
      <w:r w:rsidRPr="00DA67E0">
        <w:rPr>
          <w:szCs w:val="21"/>
        </w:rPr>
        <w:t>尼龙网袋中，随机将其放置在林地。分别放置阔叶、针叶和枯枝各</w:t>
      </w:r>
      <w:r w:rsidRPr="00DA67E0">
        <w:rPr>
          <w:szCs w:val="21"/>
        </w:rPr>
        <w:t>50</w:t>
      </w:r>
      <w:r w:rsidRPr="00DA67E0">
        <w:rPr>
          <w:szCs w:val="21"/>
        </w:rPr>
        <w:t>袋，一次放置，供连续观测使用。试验于</w:t>
      </w:r>
      <w:r w:rsidRPr="00DA67E0">
        <w:rPr>
          <w:szCs w:val="21"/>
        </w:rPr>
        <w:t>2011</w:t>
      </w:r>
      <w:r w:rsidRPr="00DA67E0">
        <w:rPr>
          <w:szCs w:val="21"/>
        </w:rPr>
        <w:t>年</w:t>
      </w:r>
      <w:r w:rsidRPr="00DA67E0">
        <w:rPr>
          <w:szCs w:val="21"/>
        </w:rPr>
        <w:t>10</w:t>
      </w:r>
      <w:r w:rsidRPr="00DA67E0">
        <w:rPr>
          <w:szCs w:val="21"/>
        </w:rPr>
        <w:t>月结束，期间共取样</w:t>
      </w:r>
      <w:r w:rsidRPr="00DA67E0">
        <w:rPr>
          <w:szCs w:val="21"/>
        </w:rPr>
        <w:t>9</w:t>
      </w:r>
      <w:r w:rsidRPr="00DA67E0">
        <w:rPr>
          <w:szCs w:val="21"/>
        </w:rPr>
        <w:t>次，前</w:t>
      </w:r>
      <w:r w:rsidR="00434C50" w:rsidRPr="00DA67E0">
        <w:rPr>
          <w:szCs w:val="21"/>
        </w:rPr>
        <w:t>两</w:t>
      </w:r>
      <w:r w:rsidRPr="00DA67E0">
        <w:rPr>
          <w:szCs w:val="21"/>
        </w:rPr>
        <w:t>年在植物生长季每年取样</w:t>
      </w:r>
      <w:r w:rsidRPr="00DA67E0">
        <w:rPr>
          <w:szCs w:val="21"/>
        </w:rPr>
        <w:t>6</w:t>
      </w:r>
      <w:r w:rsidRPr="00DA67E0">
        <w:rPr>
          <w:szCs w:val="21"/>
        </w:rPr>
        <w:t>次，以后每年收集</w:t>
      </w:r>
      <w:r w:rsidRPr="00DA67E0">
        <w:rPr>
          <w:szCs w:val="21"/>
        </w:rPr>
        <w:t>1</w:t>
      </w:r>
      <w:r w:rsidRPr="00DA67E0">
        <w:rPr>
          <w:szCs w:val="21"/>
        </w:rPr>
        <w:t>次。每次取回样品后清除袋外物，倒出残渣，置</w:t>
      </w:r>
      <w:r w:rsidRPr="00DA67E0">
        <w:rPr>
          <w:szCs w:val="21"/>
        </w:rPr>
        <w:t>80℃</w:t>
      </w:r>
      <w:r w:rsidRPr="00DA67E0">
        <w:rPr>
          <w:szCs w:val="21"/>
        </w:rPr>
        <w:t>下烘干至恒重，称重后计算凋落物的失重和测定其中的碳素含量。在布设随机样点的同时，取样测定其含水率，并进行基准分析。</w:t>
      </w:r>
    </w:p>
    <w:p w14:paraId="08272861" w14:textId="77777777" w:rsidR="00264718" w:rsidRPr="00DA67E0" w:rsidRDefault="00264718" w:rsidP="00184892">
      <w:pPr>
        <w:spacing w:line="360" w:lineRule="auto"/>
        <w:ind w:firstLine="420"/>
        <w:rPr>
          <w:szCs w:val="21"/>
        </w:rPr>
      </w:pPr>
      <w:r w:rsidRPr="00DA67E0">
        <w:rPr>
          <w:szCs w:val="21"/>
        </w:rPr>
        <w:t>凋落物的分解速率因不同组分而异，常用分解常数来描述</w:t>
      </w:r>
      <w:r w:rsidRPr="00DA67E0">
        <w:rPr>
          <w:szCs w:val="21"/>
        </w:rPr>
        <w:fldChar w:fldCharType="begin"/>
      </w:r>
      <w:r w:rsidRPr="00DA67E0">
        <w:rPr>
          <w:szCs w:val="21"/>
        </w:rPr>
        <w:instrText xml:space="preserve"> ADDIN EN.CITE &lt;EndNote&gt;&lt;Cite&gt;&lt;Author&gt;</w:instrText>
      </w:r>
      <w:r w:rsidRPr="00DA67E0">
        <w:rPr>
          <w:szCs w:val="21"/>
        </w:rPr>
        <w:instrText>颖</w:instrText>
      </w:r>
      <w:r w:rsidRPr="00DA67E0">
        <w:rPr>
          <w:szCs w:val="21"/>
        </w:rPr>
        <w:instrText>&lt;/Author&gt;&lt;Year&gt;2009&lt;/Year&gt;&lt;RecNum&gt;114&lt;/RecNum&gt;&lt;DisplayText&gt;&lt;style face="superscript"&gt;[143]&lt;/style&gt;&lt;/DisplayText&gt;&lt;record&gt;&lt;rec-number&gt;114&lt;/rec-number&gt;&lt;foreign-keys&gt;&lt;key app="EN" db-id="w0pdwvvxyzwe0qet5fqvxs92fp5arpe902zx"&gt;114&lt;/key&gt;&lt;/foreign-keys&gt;&lt;ref-type name="Journal Article"&gt;17&lt;/ref-type&gt;&lt;contributors&gt;&lt;authors&gt;&lt;author&gt;&lt;style face="normal" font="default" charset="134" size="100%"&gt;</w:instrText>
      </w:r>
      <w:r w:rsidRPr="00DA67E0">
        <w:rPr>
          <w:szCs w:val="21"/>
        </w:rPr>
        <w:instrText>刘颖</w:instrText>
      </w:r>
      <w:r w:rsidRPr="00DA67E0">
        <w:rPr>
          <w:szCs w:val="21"/>
        </w:rPr>
        <w:instrText xml:space="preserve"> &lt;/style&gt;&lt;/author&gt;&lt;author&gt;&lt;style face="normal" font="default" charset="134" size="100%"&gt;</w:instrText>
      </w:r>
      <w:r w:rsidRPr="00DA67E0">
        <w:rPr>
          <w:szCs w:val="21"/>
        </w:rPr>
        <w:instrText>武耀祥</w:instrText>
      </w:r>
      <w:r w:rsidRPr="00DA67E0">
        <w:rPr>
          <w:szCs w:val="21"/>
        </w:rPr>
        <w:instrText xml:space="preserve"> &lt;/style&gt;&lt;/author&gt;&lt;author&gt;&lt;style face="normal" font="default" charset="134" size="100%"&gt;</w:instrText>
      </w:r>
      <w:r w:rsidRPr="00DA67E0">
        <w:rPr>
          <w:szCs w:val="21"/>
        </w:rPr>
        <w:instrText>韩士杰</w:instrText>
      </w:r>
      <w:r w:rsidRPr="00DA67E0">
        <w:rPr>
          <w:szCs w:val="21"/>
        </w:rPr>
        <w:instrText xml:space="preserve"> &lt;/style&gt;&lt;/author&gt;&lt;author&gt;&lt;style face="normal" font="default" charset="134" size="100%"&gt;</w:instrText>
      </w:r>
      <w:r w:rsidRPr="00DA67E0">
        <w:rPr>
          <w:szCs w:val="21"/>
        </w:rPr>
        <w:instrText>林鹿</w:instrText>
      </w:r>
      <w:r w:rsidRPr="00DA67E0">
        <w:rPr>
          <w:szCs w:val="21"/>
        </w:rPr>
        <w:instrText>&lt;/style&gt;&lt;/author&gt;&lt;/authors&gt;&lt;/contributors&gt;&lt;titles&gt;&lt;title&gt;&lt;style face="normal" font="default" charset="134" size="100%"&gt;</w:instrText>
      </w:r>
      <w:r w:rsidRPr="00DA67E0">
        <w:rPr>
          <w:szCs w:val="21"/>
        </w:rPr>
        <w:instrText>长白山四种森林类型凋落物分解动态</w:instrText>
      </w:r>
      <w:r w:rsidRPr="00DA67E0">
        <w:rPr>
          <w:szCs w:val="21"/>
        </w:rPr>
        <w:instrText>&lt;/style&gt;&lt;/title&gt;&lt;secondary-title&gt;&lt;style face="normal" font="default" charset="134" size="100%"&gt;</w:instrText>
      </w:r>
      <w:r w:rsidRPr="00DA67E0">
        <w:rPr>
          <w:szCs w:val="21"/>
        </w:rPr>
        <w:instrText>生态学杂志</w:instrText>
      </w:r>
      <w:r w:rsidRPr="00DA67E0">
        <w:rPr>
          <w:szCs w:val="21"/>
        </w:rPr>
        <w:instrText>&lt;/style&gt;&lt;/secondary-title&gt;&lt;/titles&gt;&lt;periodical&gt;&lt;full-title&gt;</w:instrText>
      </w:r>
      <w:r w:rsidRPr="00DA67E0">
        <w:rPr>
          <w:szCs w:val="21"/>
        </w:rPr>
        <w:instrText>生态学杂志</w:instrText>
      </w:r>
      <w:r w:rsidRPr="00DA67E0">
        <w:rPr>
          <w:szCs w:val="21"/>
        </w:rPr>
        <w:instrText>&lt;/full-title&gt;&lt;/periodical&gt;&lt;pages&gt;400-404&lt;/pages&gt;&lt;volume&gt;28&lt;/volume&gt;&lt;number&gt;3&lt;/number&gt;&lt;dates&gt;&lt;year&gt;2009&lt;/year&gt;&lt;/dates&gt;&lt;urls&gt;&lt;/urls&gt;&lt;/record&gt;&lt;/Cite&gt;&lt;/EndNote&gt;</w:instrText>
      </w:r>
      <w:r w:rsidRPr="00DA67E0">
        <w:rPr>
          <w:szCs w:val="21"/>
        </w:rPr>
        <w:fldChar w:fldCharType="separate"/>
      </w:r>
      <w:r w:rsidRPr="00DA67E0">
        <w:rPr>
          <w:szCs w:val="21"/>
          <w:vertAlign w:val="superscript"/>
        </w:rPr>
        <w:t>[6]</w:t>
      </w:r>
      <w:r w:rsidRPr="00DA67E0">
        <w:rPr>
          <w:szCs w:val="21"/>
        </w:rPr>
        <w:fldChar w:fldCharType="end"/>
      </w:r>
      <w:r w:rsidRPr="00DA67E0">
        <w:rPr>
          <w:szCs w:val="21"/>
        </w:rPr>
        <w:t>，即</w:t>
      </w:r>
      <w:r w:rsidRPr="00DA67E0">
        <w:rPr>
          <w:szCs w:val="21"/>
        </w:rPr>
        <w:t>:</w:t>
      </w:r>
    </w:p>
    <w:p w14:paraId="6144CCBB" w14:textId="77777777" w:rsidR="00264718" w:rsidRPr="00DA67E0" w:rsidRDefault="00AE0619" w:rsidP="00184892">
      <w:pPr>
        <w:spacing w:line="360" w:lineRule="auto"/>
        <w:ind w:firstLine="480"/>
        <w:jc w:val="right"/>
      </w:pPr>
      <m:oMath>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sSup>
          <m:sSupPr>
            <m:ctrlPr>
              <w:rPr>
                <w:rFonts w:ascii="Cambria Math" w:hAnsi="Cambria Math"/>
                <w:i/>
              </w:rPr>
            </m:ctrlPr>
          </m:sSupPr>
          <m:e>
            <m:r>
              <w:rPr>
                <w:rFonts w:ascii="Cambria Math" w:hAnsi="Cambria Math"/>
              </w:rPr>
              <m:t>e</m:t>
            </m:r>
          </m:e>
          <m:sup>
            <m:r>
              <w:rPr>
                <w:rFonts w:ascii="Cambria Math" w:hAnsi="Cambria Math"/>
              </w:rPr>
              <m:t>-Kt</m:t>
            </m:r>
          </m:sup>
        </m:sSup>
      </m:oMath>
      <w:r w:rsidR="00D90573" w:rsidRPr="00DA67E0">
        <w:t xml:space="preserve">                                 </w:t>
      </w:r>
      <w:r w:rsidR="00D90573" w:rsidRPr="00DA67E0">
        <w:t>（</w:t>
      </w:r>
      <w:r w:rsidR="00D90573" w:rsidRPr="00DA67E0">
        <w:t>1</w:t>
      </w:r>
      <w:r w:rsidR="00D90573" w:rsidRPr="00DA67E0">
        <w:t>）</w:t>
      </w:r>
      <w:r w:rsidR="00D90573" w:rsidRPr="00DA67E0">
        <w:t xml:space="preserve">                                     </w:t>
      </w:r>
    </w:p>
    <w:p w14:paraId="276F0451" w14:textId="77777777" w:rsidR="00264718" w:rsidRPr="00DA67E0" w:rsidRDefault="00264718" w:rsidP="00184892">
      <w:pPr>
        <w:spacing w:line="360" w:lineRule="auto"/>
        <w:ind w:firstLine="420"/>
        <w:rPr>
          <w:szCs w:val="21"/>
        </w:rPr>
      </w:pPr>
      <w:r w:rsidRPr="00DA67E0">
        <w:rPr>
          <w:szCs w:val="21"/>
        </w:rPr>
        <w:t>式中：</w:t>
      </w:r>
      <w:proofErr w:type="spellStart"/>
      <w:r w:rsidRPr="00DA67E0">
        <w:rPr>
          <w:i/>
          <w:szCs w:val="21"/>
        </w:rPr>
        <w:t>X</w:t>
      </w:r>
      <w:r w:rsidRPr="00DA67E0">
        <w:rPr>
          <w:i/>
          <w:szCs w:val="21"/>
          <w:vertAlign w:val="subscript"/>
        </w:rPr>
        <w:t>t</w:t>
      </w:r>
      <w:proofErr w:type="spellEnd"/>
      <w:r w:rsidRPr="00DA67E0">
        <w:rPr>
          <w:szCs w:val="21"/>
        </w:rPr>
        <w:t>为</w:t>
      </w:r>
      <w:r w:rsidRPr="00DA67E0">
        <w:rPr>
          <w:i/>
          <w:szCs w:val="21"/>
        </w:rPr>
        <w:t>t</w:t>
      </w:r>
      <w:r w:rsidRPr="00DA67E0">
        <w:rPr>
          <w:szCs w:val="21"/>
        </w:rPr>
        <w:t>时刻凋落物中残留干物质的量；</w:t>
      </w:r>
      <w:r w:rsidRPr="00DA67E0">
        <w:rPr>
          <w:i/>
          <w:szCs w:val="21"/>
        </w:rPr>
        <w:t>X</w:t>
      </w:r>
      <w:r w:rsidRPr="00DA67E0">
        <w:rPr>
          <w:i/>
          <w:szCs w:val="21"/>
          <w:vertAlign w:val="subscript"/>
        </w:rPr>
        <w:t>0</w:t>
      </w:r>
      <w:r w:rsidRPr="00DA67E0">
        <w:rPr>
          <w:szCs w:val="21"/>
        </w:rPr>
        <w:t>为初始凋落物干物质的量；</w:t>
      </w:r>
      <w:r w:rsidRPr="00DA67E0">
        <w:rPr>
          <w:i/>
          <w:szCs w:val="21"/>
        </w:rPr>
        <w:t>K</w:t>
      </w:r>
      <w:r w:rsidRPr="00DA67E0">
        <w:rPr>
          <w:szCs w:val="21"/>
        </w:rPr>
        <w:t>为分解常数。</w:t>
      </w:r>
    </w:p>
    <w:p w14:paraId="69055DDB" w14:textId="77777777" w:rsidR="00264718" w:rsidRPr="00DA67E0" w:rsidRDefault="00264718" w:rsidP="00184892">
      <w:pPr>
        <w:pStyle w:val="ad"/>
        <w:ind w:firstLineChars="0" w:firstLine="480"/>
        <w:rPr>
          <w:rFonts w:ascii="Times New Roman" w:hAnsi="Times New Roman"/>
          <w:sz w:val="21"/>
          <w:szCs w:val="21"/>
        </w:rPr>
      </w:pPr>
      <w:r w:rsidRPr="00DA67E0">
        <w:rPr>
          <w:rFonts w:ascii="Times New Roman" w:hAnsi="Times New Roman"/>
          <w:sz w:val="21"/>
          <w:szCs w:val="21"/>
        </w:rPr>
        <w:lastRenderedPageBreak/>
        <w:t>凋落物中碳素的释放率可以反映分解过程中的碳素释放状况，用下式表示</w:t>
      </w:r>
      <w:r w:rsidRPr="00DA67E0">
        <w:rPr>
          <w:rFonts w:ascii="Times New Roman" w:hAnsi="Times New Roman"/>
          <w:sz w:val="21"/>
          <w:szCs w:val="21"/>
        </w:rPr>
        <w:t>:</w:t>
      </w:r>
    </w:p>
    <w:p w14:paraId="0DEE90E0" w14:textId="77777777" w:rsidR="00264718" w:rsidRPr="00DA67E0" w:rsidRDefault="000B5A2F" w:rsidP="00184892">
      <w:pPr>
        <w:pStyle w:val="ad"/>
        <w:ind w:firstLineChars="0" w:firstLine="0"/>
        <w:jc w:val="right"/>
        <w:rPr>
          <w:rStyle w:val="af0"/>
          <w:rFonts w:ascii="Times New Roman" w:hAnsi="Times New Roman"/>
        </w:rPr>
      </w:pPr>
      <m:oMath>
        <m:r>
          <m:rPr>
            <m:sty m:val="p"/>
          </m:rPr>
          <w:rPr>
            <w:rFonts w:ascii="Cambria Math" w:hAnsi="Cambria Math"/>
            <w:sz w:val="21"/>
            <w:szCs w:val="21"/>
          </w:rPr>
          <m:t xml:space="preserve"> </m:t>
        </m:r>
        <m:r>
          <m:rPr>
            <m:sty m:val="p"/>
          </m:rPr>
          <w:rPr>
            <w:rFonts w:ascii="Cambria Math" w:hAnsi="Cambria Math"/>
            <w:sz w:val="21"/>
            <w:szCs w:val="21"/>
          </w:rPr>
          <m:t>碳素释放率</m:t>
        </m:r>
        <m:r>
          <m:rPr>
            <m:sty m:val="p"/>
          </m:rPr>
          <w:rPr>
            <w:rFonts w:ascii="Cambria Math" w:hAnsi="Cambria Math"/>
            <w:sz w:val="21"/>
            <w:szCs w:val="21"/>
          </w:rPr>
          <m:t>%</m:t>
        </m:r>
        <m:r>
          <m:rPr>
            <m:sty m:val="p"/>
          </m:rPr>
          <w:rPr>
            <w:rFonts w:ascii="Cambria Math" w:eastAsia="Cambria Math" w:hAnsi="Cambria Math"/>
            <w:sz w:val="30"/>
            <w:szCs w:val="30"/>
          </w:rPr>
          <m:t>=</m:t>
        </m:r>
        <m:f>
          <m:fPr>
            <m:ctrlPr>
              <w:rPr>
                <w:rFonts w:ascii="Cambria Math" w:eastAsia="Cambria Math" w:hAnsi="Cambria Math"/>
                <w:sz w:val="30"/>
                <w:szCs w:val="30"/>
              </w:rPr>
            </m:ctrlPr>
          </m:fPr>
          <m:num>
            <m:r>
              <m:rPr>
                <m:sty m:val="p"/>
              </m:rPr>
              <w:rPr>
                <w:rFonts w:ascii="Cambria Math" w:hAnsi="Cambria Math"/>
                <w:sz w:val="30"/>
                <w:szCs w:val="30"/>
              </w:rPr>
              <m:t>凋落物初始碳素</m:t>
            </m:r>
            <m:r>
              <m:rPr>
                <m:sty m:val="p"/>
              </m:rPr>
              <w:rPr>
                <w:rFonts w:ascii="Cambria Math" w:hAnsi="Cambria Math"/>
                <w:sz w:val="30"/>
                <w:szCs w:val="30"/>
              </w:rPr>
              <m:t xml:space="preserve"> </m:t>
            </m:r>
            <m:r>
              <m:rPr>
                <m:sty m:val="p"/>
              </m:rPr>
              <w:rPr>
                <w:rFonts w:ascii="Cambria Math" w:eastAsia="微软雅黑" w:hAnsi="Cambria Math"/>
                <w:sz w:val="30"/>
                <w:szCs w:val="30"/>
              </w:rPr>
              <m:t xml:space="preserve">- </m:t>
            </m:r>
            <m:r>
              <m:rPr>
                <m:sty m:val="p"/>
              </m:rPr>
              <w:rPr>
                <w:rFonts w:ascii="Cambria Math" w:hAnsi="Cambria Math"/>
                <w:sz w:val="30"/>
                <w:szCs w:val="30"/>
              </w:rPr>
              <m:t>某一时刻碳素残留量</m:t>
            </m:r>
            <m:r>
              <m:rPr>
                <m:sty m:val="p"/>
              </m:rPr>
              <w:rPr>
                <w:rFonts w:ascii="Cambria Math" w:eastAsia="Cambria Math" w:hAnsi="Cambria Math"/>
                <w:sz w:val="30"/>
                <w:szCs w:val="30"/>
              </w:rPr>
              <m:t xml:space="preserve"> </m:t>
            </m:r>
          </m:num>
          <m:den>
            <m:r>
              <m:rPr>
                <m:sty m:val="p"/>
              </m:rPr>
              <w:rPr>
                <w:rFonts w:ascii="Cambria Math" w:hAnsi="Cambria Math"/>
                <w:sz w:val="30"/>
                <w:szCs w:val="30"/>
              </w:rPr>
              <m:t>凋落物初始碳素量</m:t>
            </m:r>
          </m:den>
        </m:f>
        <m:r>
          <m:rPr>
            <m:sty m:val="p"/>
          </m:rPr>
          <w:rPr>
            <w:rFonts w:ascii="Cambria Math" w:hAnsi="Cambria Math"/>
            <w:sz w:val="21"/>
            <w:szCs w:val="21"/>
          </w:rPr>
          <m:t>×100 %</m:t>
        </m:r>
      </m:oMath>
      <w:r w:rsidR="00D90573" w:rsidRPr="00DA67E0">
        <w:rPr>
          <w:rFonts w:ascii="Times New Roman" w:hAnsi="Times New Roman"/>
          <w:iCs/>
          <w:sz w:val="21"/>
          <w:szCs w:val="21"/>
        </w:rPr>
        <w:t xml:space="preserve">           </w:t>
      </w:r>
      <w:r w:rsidR="00D90573" w:rsidRPr="00DA67E0">
        <w:rPr>
          <w:rFonts w:ascii="Times New Roman" w:hAnsi="Times New Roman"/>
          <w:iCs/>
          <w:sz w:val="21"/>
          <w:szCs w:val="21"/>
        </w:rPr>
        <w:t>（</w:t>
      </w:r>
      <w:r w:rsidR="00D90573" w:rsidRPr="00DA67E0">
        <w:rPr>
          <w:rFonts w:ascii="Times New Roman" w:hAnsi="Times New Roman"/>
          <w:iCs/>
          <w:sz w:val="21"/>
          <w:szCs w:val="21"/>
        </w:rPr>
        <w:t>2</w:t>
      </w:r>
      <w:r w:rsidR="00D90573" w:rsidRPr="00DA67E0">
        <w:rPr>
          <w:rFonts w:ascii="Times New Roman" w:hAnsi="Times New Roman"/>
          <w:iCs/>
          <w:sz w:val="21"/>
          <w:szCs w:val="21"/>
        </w:rPr>
        <w:t>）</w:t>
      </w:r>
    </w:p>
    <w:p w14:paraId="14388D96" w14:textId="77777777" w:rsidR="00D90573" w:rsidRPr="00DA67E0" w:rsidRDefault="00D90573" w:rsidP="00184892">
      <w:pPr>
        <w:spacing w:line="360" w:lineRule="auto"/>
        <w:rPr>
          <w:color w:val="FF0000"/>
          <w:szCs w:val="21"/>
        </w:rPr>
      </w:pPr>
      <w:r w:rsidRPr="00DA67E0">
        <w:rPr>
          <w:color w:val="FF0000"/>
          <w:szCs w:val="21"/>
        </w:rPr>
        <w:t>公式</w:t>
      </w:r>
      <w:proofErr w:type="gramStart"/>
      <w:r w:rsidRPr="00DA67E0">
        <w:rPr>
          <w:color w:val="FF0000"/>
          <w:szCs w:val="21"/>
        </w:rPr>
        <w:t>依出现</w:t>
      </w:r>
      <w:proofErr w:type="gramEnd"/>
      <w:r w:rsidRPr="00DA67E0">
        <w:rPr>
          <w:color w:val="FF0000"/>
          <w:szCs w:val="21"/>
        </w:rPr>
        <w:t>的顺序编号。采用公式编辑器编辑，不要以图片的形式插入。物理量注意用斜体。</w:t>
      </w:r>
    </w:p>
    <w:p w14:paraId="589C6D69" w14:textId="77777777" w:rsidR="00264718" w:rsidRPr="00DA67E0" w:rsidRDefault="00264718" w:rsidP="00184892">
      <w:pPr>
        <w:spacing w:line="360" w:lineRule="auto"/>
        <w:rPr>
          <w:szCs w:val="21"/>
        </w:rPr>
      </w:pPr>
      <w:r w:rsidRPr="00DA67E0">
        <w:rPr>
          <w:szCs w:val="21"/>
        </w:rPr>
        <w:t>凋落物的动态分解过程常用指数衰减模型来描述，即：</w:t>
      </w:r>
    </w:p>
    <w:p w14:paraId="041E3EA6" w14:textId="77777777" w:rsidR="00264718" w:rsidRPr="00DA67E0" w:rsidRDefault="00D90573" w:rsidP="00184892">
      <w:pPr>
        <w:spacing w:line="360" w:lineRule="auto"/>
        <w:ind w:firstLine="480"/>
        <w:jc w:val="right"/>
        <w:rPr>
          <w:i/>
        </w:rPr>
      </w:pPr>
      <m:oMath>
        <m:r>
          <w:rPr>
            <w:rFonts w:ascii="Cambria Math" w:hAnsi="Cambria Math"/>
          </w:rPr>
          <m:t>Y=a</m:t>
        </m:r>
        <m:sSup>
          <m:sSupPr>
            <m:ctrlPr>
              <w:rPr>
                <w:rFonts w:ascii="Cambria Math" w:hAnsi="Cambria Math"/>
                <w:i/>
              </w:rPr>
            </m:ctrlPr>
          </m:sSupPr>
          <m:e>
            <m:r>
              <w:rPr>
                <w:rFonts w:ascii="Cambria Math" w:hAnsi="Cambria Math"/>
              </w:rPr>
              <m:t>e</m:t>
            </m:r>
          </m:e>
          <m:sup>
            <m:r>
              <w:rPr>
                <w:rFonts w:ascii="Cambria Math" w:hAnsi="Cambria Math"/>
              </w:rPr>
              <m:t>-Kt</m:t>
            </m:r>
          </m:sup>
        </m:sSup>
      </m:oMath>
      <w:r w:rsidRPr="00DA67E0">
        <w:t xml:space="preserve">                                      </w:t>
      </w:r>
      <w:r w:rsidRPr="00DA67E0">
        <w:rPr>
          <w:iCs/>
        </w:rPr>
        <w:t>（</w:t>
      </w:r>
      <w:r w:rsidRPr="00DA67E0">
        <w:rPr>
          <w:iCs/>
        </w:rPr>
        <w:t>3</w:t>
      </w:r>
      <w:r w:rsidRPr="00DA67E0">
        <w:rPr>
          <w:iCs/>
        </w:rPr>
        <w:t>）</w:t>
      </w:r>
    </w:p>
    <w:p w14:paraId="17561031" w14:textId="77777777" w:rsidR="00264718" w:rsidRPr="00DA67E0" w:rsidRDefault="00264718" w:rsidP="00184892">
      <w:pPr>
        <w:spacing w:line="360" w:lineRule="auto"/>
        <w:ind w:firstLine="420"/>
        <w:rPr>
          <w:rStyle w:val="af0"/>
        </w:rPr>
      </w:pPr>
      <w:r w:rsidRPr="00DA67E0">
        <w:rPr>
          <w:szCs w:val="21"/>
        </w:rPr>
        <w:t>式中：</w:t>
      </w:r>
      <w:r w:rsidRPr="00DA67E0">
        <w:rPr>
          <w:i/>
          <w:szCs w:val="21"/>
        </w:rPr>
        <w:t>Y</w:t>
      </w:r>
      <w:r w:rsidRPr="00DA67E0">
        <w:rPr>
          <w:szCs w:val="21"/>
        </w:rPr>
        <w:t>为凋落物的残留率</w:t>
      </w:r>
      <w:r w:rsidRPr="00DA67E0">
        <w:rPr>
          <w:szCs w:val="21"/>
        </w:rPr>
        <w:t>(%)</w:t>
      </w:r>
      <w:r w:rsidRPr="00DA67E0">
        <w:rPr>
          <w:szCs w:val="21"/>
        </w:rPr>
        <w:t>；</w:t>
      </w:r>
      <w:r w:rsidRPr="00DA67E0">
        <w:rPr>
          <w:i/>
          <w:szCs w:val="21"/>
        </w:rPr>
        <w:t>a</w:t>
      </w:r>
      <w:r w:rsidRPr="00DA67E0">
        <w:rPr>
          <w:szCs w:val="21"/>
        </w:rPr>
        <w:t>为拟和参数；</w:t>
      </w:r>
      <w:r w:rsidRPr="00DA67E0">
        <w:rPr>
          <w:i/>
          <w:szCs w:val="21"/>
        </w:rPr>
        <w:t>t</w:t>
      </w:r>
      <w:r w:rsidRPr="00DA67E0">
        <w:rPr>
          <w:szCs w:val="21"/>
        </w:rPr>
        <w:t>为分解时间；</w:t>
      </w:r>
      <w:r w:rsidRPr="00DA67E0">
        <w:rPr>
          <w:i/>
          <w:szCs w:val="21"/>
        </w:rPr>
        <w:t>K</w:t>
      </w:r>
      <w:r w:rsidRPr="00DA67E0">
        <w:rPr>
          <w:szCs w:val="21"/>
        </w:rPr>
        <w:t>为凋落物的分解系数。</w:t>
      </w:r>
    </w:p>
    <w:p w14:paraId="5BB7EFE1" w14:textId="77777777" w:rsidR="00264718" w:rsidRPr="00DA67E0" w:rsidRDefault="00264718" w:rsidP="00184892">
      <w:pPr>
        <w:spacing w:line="360" w:lineRule="auto"/>
        <w:ind w:firstLine="420"/>
        <w:rPr>
          <w:szCs w:val="21"/>
        </w:rPr>
      </w:pPr>
      <w:r w:rsidRPr="00DA67E0">
        <w:rPr>
          <w:szCs w:val="21"/>
        </w:rPr>
        <w:t>在此需要说明的是，峨眉冷杉林每年各个月份的凋落物种类不同，各个种类在有机碳分解过程中的贡献也不一样。在冬季凋落物还在分解，而且还有一定比例</w:t>
      </w:r>
      <w:r w:rsidRPr="00DA67E0">
        <w:rPr>
          <w:kern w:val="0"/>
          <w:szCs w:val="21"/>
          <w:vertAlign w:val="superscript"/>
        </w:rPr>
        <w:t>[7]</w:t>
      </w:r>
      <w:r w:rsidRPr="00DA67E0">
        <w:rPr>
          <w:szCs w:val="21"/>
        </w:rPr>
        <w:t>。所以，在收集凋落物时时间间隔要合理，冬季也需要收集。在选取凋落物作为分解试验的样品时，需要区别对待，如果简单取混合样品，可能导致凋落物分解试验结果出现一定的偏差。</w:t>
      </w:r>
    </w:p>
    <w:p w14:paraId="3A7A80E7" w14:textId="77777777" w:rsidR="00434C50" w:rsidRPr="00DA67E0" w:rsidRDefault="00434C50" w:rsidP="00264718">
      <w:pPr>
        <w:ind w:firstLine="420"/>
        <w:rPr>
          <w:rStyle w:val="af0"/>
        </w:rPr>
      </w:pPr>
    </w:p>
    <w:p w14:paraId="08AFE28E" w14:textId="77777777" w:rsidR="00434C50" w:rsidRPr="00DA67E0" w:rsidRDefault="00434C50" w:rsidP="00434C50">
      <w:pPr>
        <w:pStyle w:val="ad"/>
        <w:spacing w:line="240" w:lineRule="auto"/>
        <w:ind w:firstLineChars="0" w:firstLine="0"/>
        <w:rPr>
          <w:rFonts w:ascii="Times New Roman" w:hAnsi="Times New Roman"/>
          <w:sz w:val="28"/>
          <w:szCs w:val="28"/>
        </w:rPr>
      </w:pPr>
      <w:r w:rsidRPr="00DA67E0">
        <w:rPr>
          <w:rFonts w:ascii="Times New Roman" w:hAnsi="Times New Roman"/>
          <w:sz w:val="28"/>
          <w:szCs w:val="28"/>
        </w:rPr>
        <w:t xml:space="preserve">3  </w:t>
      </w:r>
      <w:r w:rsidRPr="00DA67E0">
        <w:rPr>
          <w:rFonts w:ascii="Times New Roman" w:hAnsi="Times New Roman"/>
          <w:sz w:val="28"/>
          <w:szCs w:val="28"/>
        </w:rPr>
        <w:t>结果与分析</w:t>
      </w:r>
    </w:p>
    <w:p w14:paraId="5E9323BF" w14:textId="77777777" w:rsidR="00434C50" w:rsidRPr="00DA67E0" w:rsidRDefault="00434C50" w:rsidP="00434C50">
      <w:pPr>
        <w:pStyle w:val="ad"/>
        <w:spacing w:line="240" w:lineRule="auto"/>
        <w:ind w:firstLineChars="0" w:firstLine="0"/>
        <w:rPr>
          <w:rFonts w:ascii="Times New Roman" w:hAnsi="Times New Roman"/>
          <w:sz w:val="28"/>
          <w:szCs w:val="28"/>
        </w:rPr>
      </w:pPr>
    </w:p>
    <w:p w14:paraId="4DCF3F23" w14:textId="77777777" w:rsidR="00434C50" w:rsidRPr="00DA67E0" w:rsidRDefault="00434C50" w:rsidP="00184892">
      <w:pPr>
        <w:pStyle w:val="ad"/>
        <w:ind w:firstLineChars="0" w:firstLine="0"/>
        <w:rPr>
          <w:rFonts w:ascii="Times New Roman" w:eastAsia="黑体" w:hAnsi="Times New Roman"/>
          <w:sz w:val="21"/>
          <w:szCs w:val="21"/>
        </w:rPr>
      </w:pPr>
      <w:r w:rsidRPr="00DA67E0">
        <w:rPr>
          <w:rFonts w:ascii="Times New Roman" w:eastAsia="黑体" w:hAnsi="Times New Roman"/>
          <w:sz w:val="21"/>
          <w:szCs w:val="21"/>
        </w:rPr>
        <w:t xml:space="preserve">3.1  </w:t>
      </w:r>
      <w:r w:rsidRPr="00DA67E0">
        <w:rPr>
          <w:rFonts w:ascii="Times New Roman" w:eastAsia="黑体" w:hAnsi="Times New Roman"/>
          <w:sz w:val="21"/>
          <w:szCs w:val="21"/>
        </w:rPr>
        <w:t>峨眉冷杉林凋落物分解过程</w:t>
      </w:r>
    </w:p>
    <w:p w14:paraId="22B5F902" w14:textId="77777777" w:rsidR="00434C50" w:rsidRPr="00DA67E0" w:rsidRDefault="00434C50" w:rsidP="00184892">
      <w:pPr>
        <w:spacing w:line="360" w:lineRule="auto"/>
        <w:ind w:firstLine="420"/>
        <w:rPr>
          <w:szCs w:val="21"/>
        </w:rPr>
      </w:pPr>
      <w:r w:rsidRPr="00DA67E0">
        <w:rPr>
          <w:szCs w:val="21"/>
        </w:rPr>
        <w:t>由于贡嘎山地区常年温度较低，凋落物分解速度较慢，因此本文利用贡嘎山高山生态系统观测试验站对峨眉冷杉林的多年（</w:t>
      </w:r>
      <w:r w:rsidRPr="00DA67E0">
        <w:rPr>
          <w:szCs w:val="21"/>
        </w:rPr>
        <w:t>2007</w:t>
      </w:r>
      <w:r w:rsidRPr="00DA67E0">
        <w:rPr>
          <w:kern w:val="0"/>
          <w:szCs w:val="21"/>
        </w:rPr>
        <w:t>—</w:t>
      </w:r>
      <w:r w:rsidRPr="00DA67E0">
        <w:rPr>
          <w:szCs w:val="21"/>
        </w:rPr>
        <w:t>2011</w:t>
      </w:r>
      <w:r w:rsidRPr="00DA67E0">
        <w:rPr>
          <w:szCs w:val="21"/>
        </w:rPr>
        <w:t>年）定位观测数据，研究峨眉冷杉林凋落物分解速率、碳素释放等多方面的内容。通过对亚高山暗针叶林凋落物分解规律及其机制的探索，以期为更深入地认识亚高山暗针叶林生态系统的功能和管理森林生态系统提供理论依据。</w:t>
      </w:r>
    </w:p>
    <w:p w14:paraId="3A1E8CA8" w14:textId="77777777" w:rsidR="00434C50" w:rsidRPr="00DA67E0" w:rsidRDefault="00434C50" w:rsidP="00184892">
      <w:pPr>
        <w:spacing w:line="360" w:lineRule="auto"/>
        <w:ind w:firstLine="420"/>
        <w:rPr>
          <w:szCs w:val="21"/>
        </w:rPr>
      </w:pPr>
      <w:r w:rsidRPr="00DA67E0">
        <w:rPr>
          <w:szCs w:val="21"/>
        </w:rPr>
        <w:t>将初始阶段（</w:t>
      </w:r>
      <w:r w:rsidRPr="00DA67E0">
        <w:rPr>
          <w:szCs w:val="21"/>
        </w:rPr>
        <w:t>2007</w:t>
      </w:r>
      <w:r w:rsidRPr="00DA67E0">
        <w:rPr>
          <w:szCs w:val="21"/>
        </w:rPr>
        <w:t>年</w:t>
      </w:r>
      <w:r w:rsidRPr="00DA67E0">
        <w:rPr>
          <w:szCs w:val="21"/>
        </w:rPr>
        <w:t>4</w:t>
      </w:r>
      <w:r w:rsidRPr="00DA67E0">
        <w:rPr>
          <w:szCs w:val="21"/>
        </w:rPr>
        <w:t>月</w:t>
      </w:r>
      <w:r w:rsidRPr="00DA67E0">
        <w:rPr>
          <w:szCs w:val="21"/>
        </w:rPr>
        <w:t>6</w:t>
      </w:r>
      <w:r w:rsidRPr="00DA67E0">
        <w:rPr>
          <w:szCs w:val="21"/>
        </w:rPr>
        <w:t>日）的凋落物干物质重与各试验阶段</w:t>
      </w:r>
      <w:proofErr w:type="gramStart"/>
      <w:r w:rsidRPr="00DA67E0">
        <w:rPr>
          <w:szCs w:val="21"/>
        </w:rPr>
        <w:t>的残重相比较</w:t>
      </w:r>
      <w:proofErr w:type="gramEnd"/>
      <w:r w:rsidRPr="00DA67E0">
        <w:rPr>
          <w:szCs w:val="21"/>
        </w:rPr>
        <w:t>，可以获得其失重率。结果如图</w:t>
      </w:r>
      <w:r w:rsidRPr="00DA67E0">
        <w:rPr>
          <w:szCs w:val="21"/>
        </w:rPr>
        <w:t>1</w:t>
      </w:r>
      <w:r w:rsidRPr="00DA67E0">
        <w:rPr>
          <w:szCs w:val="21"/>
        </w:rPr>
        <w:t>所示</w:t>
      </w:r>
      <w:r w:rsidR="00696F15" w:rsidRPr="00DA67E0">
        <w:rPr>
          <w:color w:val="FF0000"/>
        </w:rPr>
        <w:t>（在正文中必须有与图、表呼应的文字，且叙述应与图、表结果相符。先</w:t>
      </w:r>
      <w:r w:rsidR="00836A65">
        <w:rPr>
          <w:rFonts w:hint="eastAsia"/>
          <w:color w:val="FF0000"/>
        </w:rPr>
        <w:t>文</w:t>
      </w:r>
      <w:r w:rsidR="00696F15" w:rsidRPr="00DA67E0">
        <w:rPr>
          <w:color w:val="FF0000"/>
        </w:rPr>
        <w:t>后图表，图、表</w:t>
      </w:r>
      <w:r w:rsidR="00836A65">
        <w:rPr>
          <w:rFonts w:hint="eastAsia"/>
          <w:color w:val="FF0000"/>
        </w:rPr>
        <w:t>按</w:t>
      </w:r>
      <w:r w:rsidR="00696F15" w:rsidRPr="00DA67E0">
        <w:rPr>
          <w:color w:val="FF0000"/>
        </w:rPr>
        <w:t>出现的顺序编号）</w:t>
      </w:r>
      <w:r w:rsidRPr="00DA67E0">
        <w:rPr>
          <w:szCs w:val="21"/>
        </w:rPr>
        <w:t>。阔叶凋落物的分解最快，其分解过程可分为两个阶段，第</w:t>
      </w:r>
      <w:r w:rsidRPr="00DA67E0">
        <w:rPr>
          <w:szCs w:val="21"/>
        </w:rPr>
        <w:t>1</w:t>
      </w:r>
      <w:r w:rsidRPr="00DA67E0">
        <w:rPr>
          <w:szCs w:val="21"/>
        </w:rPr>
        <w:t>阶段为</w:t>
      </w:r>
      <w:r w:rsidRPr="00DA67E0">
        <w:rPr>
          <w:szCs w:val="21"/>
        </w:rPr>
        <w:t>0</w:t>
      </w:r>
      <w:r w:rsidRPr="00DA67E0">
        <w:rPr>
          <w:kern w:val="0"/>
          <w:szCs w:val="21"/>
        </w:rPr>
        <w:t>~</w:t>
      </w:r>
      <w:r w:rsidRPr="00DA67E0">
        <w:rPr>
          <w:szCs w:val="21"/>
        </w:rPr>
        <w:t>460 d</w:t>
      </w:r>
      <w:r w:rsidRPr="00DA67E0">
        <w:rPr>
          <w:szCs w:val="21"/>
        </w:rPr>
        <w:t>，干重快速损失，到</w:t>
      </w:r>
      <w:r w:rsidRPr="00DA67E0">
        <w:rPr>
          <w:szCs w:val="21"/>
        </w:rPr>
        <w:t>460 d</w:t>
      </w:r>
      <w:r w:rsidRPr="00DA67E0">
        <w:rPr>
          <w:szCs w:val="21"/>
        </w:rPr>
        <w:t>（</w:t>
      </w:r>
      <w:r w:rsidRPr="00DA67E0">
        <w:rPr>
          <w:szCs w:val="21"/>
        </w:rPr>
        <w:t>2008</w:t>
      </w:r>
      <w:r w:rsidRPr="00DA67E0">
        <w:rPr>
          <w:szCs w:val="21"/>
        </w:rPr>
        <w:t>年</w:t>
      </w:r>
      <w:r w:rsidRPr="00DA67E0">
        <w:rPr>
          <w:szCs w:val="21"/>
        </w:rPr>
        <w:t>7</w:t>
      </w:r>
      <w:r w:rsidRPr="00DA67E0">
        <w:rPr>
          <w:szCs w:val="21"/>
        </w:rPr>
        <w:t>月</w:t>
      </w:r>
      <w:r w:rsidRPr="00DA67E0">
        <w:rPr>
          <w:szCs w:val="21"/>
        </w:rPr>
        <w:t>9</w:t>
      </w:r>
      <w:r w:rsidRPr="00DA67E0">
        <w:rPr>
          <w:szCs w:val="21"/>
        </w:rPr>
        <w:t>日）时，干重损失</w:t>
      </w:r>
      <w:r w:rsidRPr="00DA67E0">
        <w:rPr>
          <w:szCs w:val="21"/>
        </w:rPr>
        <w:t>29.7 %</w:t>
      </w:r>
      <w:r w:rsidRPr="00DA67E0">
        <w:rPr>
          <w:szCs w:val="21"/>
        </w:rPr>
        <w:t>，天数分解率为</w:t>
      </w:r>
      <w:r w:rsidRPr="00DA67E0">
        <w:rPr>
          <w:szCs w:val="21"/>
        </w:rPr>
        <w:t>0.065 %</w:t>
      </w:r>
      <w:r w:rsidRPr="00DA67E0">
        <w:rPr>
          <w:szCs w:val="21"/>
        </w:rPr>
        <w:t>。第</w:t>
      </w:r>
      <w:r w:rsidRPr="00DA67E0">
        <w:rPr>
          <w:szCs w:val="21"/>
        </w:rPr>
        <w:t>2</w:t>
      </w:r>
      <w:r w:rsidRPr="00DA67E0">
        <w:rPr>
          <w:szCs w:val="21"/>
        </w:rPr>
        <w:t>阶段为</w:t>
      </w:r>
      <w:r w:rsidRPr="00DA67E0">
        <w:rPr>
          <w:szCs w:val="21"/>
        </w:rPr>
        <w:t>460d</w:t>
      </w:r>
      <w:proofErr w:type="gramStart"/>
      <w:r w:rsidRPr="00DA67E0">
        <w:rPr>
          <w:szCs w:val="21"/>
        </w:rPr>
        <w:t>至试验</w:t>
      </w:r>
      <w:proofErr w:type="gramEnd"/>
      <w:r w:rsidRPr="00DA67E0">
        <w:rPr>
          <w:szCs w:val="21"/>
        </w:rPr>
        <w:t>结束（</w:t>
      </w:r>
      <w:r w:rsidRPr="00DA67E0">
        <w:rPr>
          <w:szCs w:val="21"/>
        </w:rPr>
        <w:t>2011</w:t>
      </w:r>
      <w:r w:rsidRPr="00DA67E0">
        <w:rPr>
          <w:szCs w:val="21"/>
        </w:rPr>
        <w:t>年</w:t>
      </w:r>
      <w:r w:rsidRPr="00DA67E0">
        <w:rPr>
          <w:szCs w:val="21"/>
        </w:rPr>
        <w:t>10</w:t>
      </w:r>
      <w:r w:rsidRPr="00DA67E0">
        <w:rPr>
          <w:szCs w:val="21"/>
        </w:rPr>
        <w:t>月</w:t>
      </w:r>
      <w:r w:rsidRPr="00DA67E0">
        <w:rPr>
          <w:szCs w:val="21"/>
        </w:rPr>
        <w:t>10</w:t>
      </w:r>
      <w:r w:rsidRPr="00DA67E0">
        <w:rPr>
          <w:szCs w:val="21"/>
        </w:rPr>
        <w:t>日），截止试验结束，干重损失率为</w:t>
      </w:r>
      <w:r w:rsidRPr="00DA67E0">
        <w:rPr>
          <w:szCs w:val="21"/>
        </w:rPr>
        <w:t>48.5 %</w:t>
      </w:r>
      <w:r w:rsidRPr="00DA67E0">
        <w:rPr>
          <w:szCs w:val="21"/>
        </w:rPr>
        <w:t>，天数分解率为</w:t>
      </w:r>
      <w:r w:rsidRPr="00DA67E0">
        <w:rPr>
          <w:szCs w:val="21"/>
        </w:rPr>
        <w:t>0.0158 %</w:t>
      </w:r>
      <w:r w:rsidRPr="00DA67E0">
        <w:rPr>
          <w:szCs w:val="21"/>
        </w:rPr>
        <w:t>。针叶和枯枝凋落物的分解比较缓慢，明显低于阔叶凋落物的分解速率。在整个试验阶段，针叶凋落物的干重损失率为</w:t>
      </w:r>
      <w:r w:rsidRPr="00DA67E0">
        <w:rPr>
          <w:szCs w:val="21"/>
        </w:rPr>
        <w:t>32.14 %</w:t>
      </w:r>
      <w:r w:rsidRPr="00DA67E0">
        <w:rPr>
          <w:szCs w:val="21"/>
        </w:rPr>
        <w:t>，天数分解率为</w:t>
      </w:r>
      <w:r w:rsidRPr="00DA67E0">
        <w:rPr>
          <w:szCs w:val="21"/>
        </w:rPr>
        <w:t>0.0195 %</w:t>
      </w:r>
      <w:r w:rsidRPr="00DA67E0">
        <w:rPr>
          <w:szCs w:val="21"/>
        </w:rPr>
        <w:t>，枯枝凋落物的干重损失率为</w:t>
      </w:r>
      <w:r w:rsidRPr="00DA67E0">
        <w:rPr>
          <w:szCs w:val="21"/>
        </w:rPr>
        <w:t>26.10 %</w:t>
      </w:r>
      <w:r w:rsidRPr="00DA67E0">
        <w:rPr>
          <w:szCs w:val="21"/>
        </w:rPr>
        <w:t>，天数分解率为</w:t>
      </w:r>
      <w:r w:rsidRPr="00DA67E0">
        <w:rPr>
          <w:szCs w:val="21"/>
        </w:rPr>
        <w:t>0.0158 %</w:t>
      </w:r>
      <w:r w:rsidRPr="00DA67E0">
        <w:rPr>
          <w:szCs w:val="21"/>
        </w:rPr>
        <w:t>，枯枝的分解速率要低于针叶的分解速率。</w:t>
      </w:r>
    </w:p>
    <w:p w14:paraId="4106D515" w14:textId="77777777" w:rsidR="00434C50" w:rsidRPr="00DA67E0" w:rsidRDefault="00434C50" w:rsidP="00434C50">
      <w:pPr>
        <w:ind w:firstLine="480"/>
        <w:jc w:val="center"/>
      </w:pPr>
      <w:r w:rsidRPr="00DA67E0">
        <w:rPr>
          <w:noProof/>
        </w:rPr>
        <w:lastRenderedPageBreak/>
        <w:drawing>
          <wp:inline distT="0" distB="0" distL="0" distR="0" wp14:anchorId="1864A833" wp14:editId="68955FA0">
            <wp:extent cx="3602990" cy="2466975"/>
            <wp:effectExtent l="0" t="0" r="0" b="0"/>
            <wp:docPr id="1027" name="图片 3"/>
            <wp:cNvGraphicFramePr/>
            <a:graphic xmlns:a="http://schemas.openxmlformats.org/drawingml/2006/main">
              <a:graphicData uri="http://schemas.openxmlformats.org/drawingml/2006/picture">
                <pic:pic xmlns:pic="http://schemas.openxmlformats.org/drawingml/2006/picture">
                  <pic:nvPicPr>
                    <pic:cNvPr id="1027" name="图片 3"/>
                    <pic:cNvPicPr/>
                  </pic:nvPicPr>
                  <pic:blipFill>
                    <a:blip r:embed="rId9" cstate="print"/>
                    <a:srcRect/>
                    <a:stretch>
                      <a:fillRect/>
                    </a:stretch>
                  </pic:blipFill>
                  <pic:spPr>
                    <a:xfrm>
                      <a:off x="0" y="0"/>
                      <a:ext cx="3602990" cy="2466975"/>
                    </a:xfrm>
                    <a:prstGeom prst="rect">
                      <a:avLst/>
                    </a:prstGeom>
                    <a:ln>
                      <a:noFill/>
                    </a:ln>
                  </pic:spPr>
                </pic:pic>
              </a:graphicData>
            </a:graphic>
          </wp:inline>
        </w:drawing>
      </w:r>
    </w:p>
    <w:p w14:paraId="3E296E7B" w14:textId="77777777" w:rsidR="00434C50" w:rsidRPr="00DA67E0" w:rsidRDefault="00434C50" w:rsidP="00434C50">
      <w:pPr>
        <w:pStyle w:val="af1"/>
        <w:rPr>
          <w:rFonts w:eastAsia="黑体"/>
          <w:sz w:val="18"/>
          <w:szCs w:val="18"/>
        </w:rPr>
      </w:pPr>
      <w:r w:rsidRPr="00DA67E0">
        <w:rPr>
          <w:rFonts w:eastAsia="黑体"/>
          <w:sz w:val="18"/>
          <w:szCs w:val="18"/>
        </w:rPr>
        <w:t>图</w:t>
      </w:r>
      <w:r w:rsidRPr="00DA67E0">
        <w:rPr>
          <w:rFonts w:eastAsia="黑体"/>
          <w:sz w:val="18"/>
          <w:szCs w:val="18"/>
        </w:rPr>
        <w:t xml:space="preserve"> 1</w:t>
      </w:r>
      <w:r w:rsidRPr="00DA67E0">
        <w:rPr>
          <w:rFonts w:eastAsia="黑体"/>
          <w:sz w:val="18"/>
          <w:szCs w:val="18"/>
        </w:rPr>
        <w:t>峨眉冷杉林凋落物各组分失重率变化动态</w:t>
      </w:r>
    </w:p>
    <w:p w14:paraId="56803515" w14:textId="77777777" w:rsidR="00434C50" w:rsidRPr="00DA67E0" w:rsidRDefault="00434C50" w:rsidP="00434C50">
      <w:pPr>
        <w:spacing w:line="288" w:lineRule="auto"/>
        <w:ind w:firstLine="360"/>
        <w:jc w:val="center"/>
        <w:rPr>
          <w:b/>
          <w:bCs/>
          <w:sz w:val="18"/>
          <w:szCs w:val="18"/>
        </w:rPr>
      </w:pPr>
      <w:r w:rsidRPr="00DA67E0">
        <w:rPr>
          <w:b/>
          <w:bCs/>
          <w:sz w:val="18"/>
          <w:szCs w:val="18"/>
        </w:rPr>
        <w:t>Fig. 1 Dynamics of weight loss rate of different components in litterfall</w:t>
      </w:r>
      <w:r w:rsidRPr="00DA67E0">
        <w:rPr>
          <w:b/>
          <w:bCs/>
          <w:i/>
          <w:sz w:val="18"/>
          <w:szCs w:val="18"/>
        </w:rPr>
        <w:t xml:space="preserve"> </w:t>
      </w:r>
      <w:r w:rsidRPr="00DA67E0">
        <w:rPr>
          <w:b/>
          <w:bCs/>
          <w:sz w:val="18"/>
          <w:szCs w:val="18"/>
        </w:rPr>
        <w:t>of</w:t>
      </w:r>
      <w:r w:rsidRPr="00DA67E0">
        <w:rPr>
          <w:b/>
          <w:bCs/>
          <w:i/>
          <w:sz w:val="18"/>
          <w:szCs w:val="18"/>
        </w:rPr>
        <w:t xml:space="preserve"> Abies </w:t>
      </w:r>
      <w:proofErr w:type="spellStart"/>
      <w:r w:rsidRPr="00DA67E0">
        <w:rPr>
          <w:b/>
          <w:bCs/>
          <w:i/>
          <w:sz w:val="18"/>
          <w:szCs w:val="18"/>
        </w:rPr>
        <w:t>fabri</w:t>
      </w:r>
      <w:proofErr w:type="spellEnd"/>
      <w:r w:rsidRPr="00DA67E0">
        <w:rPr>
          <w:b/>
          <w:bCs/>
          <w:sz w:val="18"/>
          <w:szCs w:val="18"/>
        </w:rPr>
        <w:t xml:space="preserve"> forest </w:t>
      </w:r>
    </w:p>
    <w:p w14:paraId="0F813CA6" w14:textId="77777777" w:rsidR="00696F15" w:rsidRPr="00DA67E0" w:rsidRDefault="00696F15" w:rsidP="00696F15">
      <w:pPr>
        <w:rPr>
          <w:color w:val="FF0000"/>
        </w:rPr>
      </w:pPr>
      <w:r w:rsidRPr="00DA67E0">
        <w:rPr>
          <w:color w:val="FF0000"/>
        </w:rPr>
        <w:t>图的</w:t>
      </w:r>
      <w:proofErr w:type="gramStart"/>
      <w:r w:rsidRPr="00DA67E0">
        <w:rPr>
          <w:color w:val="FF0000"/>
        </w:rPr>
        <w:t>下方须注出图</w:t>
      </w:r>
      <w:proofErr w:type="gramEnd"/>
      <w:r w:rsidRPr="00DA67E0">
        <w:rPr>
          <w:color w:val="FF0000"/>
        </w:rPr>
        <w:t>序和图题。</w:t>
      </w:r>
      <w:proofErr w:type="gramStart"/>
      <w:r w:rsidRPr="00DA67E0">
        <w:rPr>
          <w:color w:val="FF0000"/>
        </w:rPr>
        <w:t>图题采用</w:t>
      </w:r>
      <w:proofErr w:type="gramEnd"/>
      <w:r w:rsidRPr="00DA67E0">
        <w:rPr>
          <w:color w:val="FF0000"/>
        </w:rPr>
        <w:t>中英文对照，其他内容（包括分图题、图注等）全部采用中文。</w:t>
      </w:r>
    </w:p>
    <w:p w14:paraId="6C0073DC" w14:textId="77777777" w:rsidR="00696F15" w:rsidRPr="00DA67E0" w:rsidRDefault="00696F15" w:rsidP="00696F15">
      <w:pPr>
        <w:rPr>
          <w:color w:val="FF0000"/>
        </w:rPr>
      </w:pPr>
      <w:proofErr w:type="gramStart"/>
      <w:r w:rsidRPr="00DA67E0">
        <w:rPr>
          <w:color w:val="FF0000"/>
        </w:rPr>
        <w:t>图宽一般</w:t>
      </w:r>
      <w:proofErr w:type="gramEnd"/>
      <w:r w:rsidRPr="00DA67E0">
        <w:rPr>
          <w:color w:val="FF0000"/>
        </w:rPr>
        <w:t>不大于</w:t>
      </w:r>
      <w:r w:rsidRPr="00DA67E0">
        <w:rPr>
          <w:color w:val="FF0000"/>
        </w:rPr>
        <w:t>75mm</w:t>
      </w:r>
      <w:r w:rsidRPr="00DA67E0">
        <w:rPr>
          <w:color w:val="FF0000"/>
        </w:rPr>
        <w:t>。图中文字应清晰易辨，不小于六号字。</w:t>
      </w:r>
    </w:p>
    <w:p w14:paraId="6869AAAB" w14:textId="77777777" w:rsidR="00D90573" w:rsidRPr="00DA67E0" w:rsidRDefault="00D90573" w:rsidP="00D90573">
      <w:pPr>
        <w:rPr>
          <w:color w:val="FF0000"/>
        </w:rPr>
      </w:pPr>
      <w:r w:rsidRPr="00DA67E0">
        <w:rPr>
          <w:color w:val="FF0000"/>
        </w:rPr>
        <w:t>坐标图一律采用封闭图，端线尽量取在刻度线上。</w:t>
      </w:r>
    </w:p>
    <w:p w14:paraId="38C543C1" w14:textId="77777777" w:rsidR="00D90573" w:rsidRPr="00DA67E0" w:rsidRDefault="00D90573" w:rsidP="00D90573">
      <w:pPr>
        <w:rPr>
          <w:color w:val="FF0000"/>
        </w:rPr>
      </w:pPr>
      <w:r w:rsidRPr="00DA67E0">
        <w:rPr>
          <w:color w:val="FF0000"/>
        </w:rPr>
        <w:t>横、竖坐标必须垂直，坐标刻度线的疏密程度要相近，刻度线朝向图内，去掉</w:t>
      </w:r>
      <w:proofErr w:type="gramStart"/>
      <w:r w:rsidRPr="00DA67E0">
        <w:rPr>
          <w:color w:val="FF0000"/>
        </w:rPr>
        <w:t>无数字</w:t>
      </w:r>
      <w:proofErr w:type="gramEnd"/>
      <w:r w:rsidRPr="00DA67E0">
        <w:rPr>
          <w:color w:val="FF0000"/>
        </w:rPr>
        <w:t>对应的刻度线，不用背景网格线。标度数字尽量圆整，过大或过小时</w:t>
      </w:r>
      <w:proofErr w:type="gramStart"/>
      <w:r w:rsidRPr="00DA67E0">
        <w:rPr>
          <w:color w:val="FF0000"/>
        </w:rPr>
        <w:t>可用指数</w:t>
      </w:r>
      <w:proofErr w:type="gramEnd"/>
      <w:r w:rsidRPr="00DA67E0">
        <w:rPr>
          <w:color w:val="FF0000"/>
        </w:rPr>
        <w:t>表示，如</w:t>
      </w:r>
      <w:r w:rsidRPr="00DA67E0">
        <w:rPr>
          <w:color w:val="FF0000"/>
        </w:rPr>
        <w:t>10</w:t>
      </w:r>
      <w:r w:rsidRPr="00DA67E0">
        <w:rPr>
          <w:color w:val="FF0000"/>
          <w:vertAlign w:val="superscript"/>
        </w:rPr>
        <w:t>2</w:t>
      </w:r>
      <w:r w:rsidRPr="00DA67E0">
        <w:rPr>
          <w:color w:val="FF0000"/>
        </w:rPr>
        <w:t>、</w:t>
      </w:r>
      <w:r w:rsidRPr="00DA67E0">
        <w:rPr>
          <w:color w:val="FF0000"/>
        </w:rPr>
        <w:t>10</w:t>
      </w:r>
      <w:r w:rsidRPr="00DA67E0">
        <w:rPr>
          <w:color w:val="FF0000"/>
          <w:vertAlign w:val="superscript"/>
        </w:rPr>
        <w:t>-2</w:t>
      </w:r>
      <w:r w:rsidRPr="00DA67E0">
        <w:rPr>
          <w:color w:val="FF0000"/>
        </w:rPr>
        <w:t>。</w:t>
      </w:r>
    </w:p>
    <w:p w14:paraId="02C51098" w14:textId="77777777" w:rsidR="00D90573" w:rsidRPr="00DA67E0" w:rsidRDefault="00D90573" w:rsidP="00D90573">
      <w:pPr>
        <w:rPr>
          <w:color w:val="FF0000"/>
        </w:rPr>
      </w:pPr>
      <w:r w:rsidRPr="00DA67E0">
        <w:rPr>
          <w:color w:val="FF0000"/>
        </w:rPr>
        <w:t>图注的各项间用分号，最后无标点。</w:t>
      </w:r>
    </w:p>
    <w:p w14:paraId="5D1A43A6" w14:textId="77777777" w:rsidR="00696F15" w:rsidRPr="00DA67E0" w:rsidRDefault="00696F15" w:rsidP="00434C50">
      <w:pPr>
        <w:spacing w:line="288" w:lineRule="auto"/>
        <w:ind w:firstLine="360"/>
        <w:jc w:val="center"/>
        <w:rPr>
          <w:sz w:val="18"/>
          <w:szCs w:val="18"/>
        </w:rPr>
      </w:pPr>
    </w:p>
    <w:p w14:paraId="53A22C7E" w14:textId="77777777" w:rsidR="00305D17" w:rsidRDefault="00434C50" w:rsidP="00305D17">
      <w:pPr>
        <w:pStyle w:val="af1"/>
        <w:ind w:firstLine="360"/>
        <w:jc w:val="left"/>
        <w:rPr>
          <w:szCs w:val="21"/>
        </w:rPr>
      </w:pPr>
      <w:r w:rsidRPr="00DA67E0">
        <w:rPr>
          <w:szCs w:val="21"/>
        </w:rPr>
        <w:t>凋落物的分解是一个动态过程，通常用指数衰减模型描述凋落物的分解，根据这一模型，可得到峨眉冷杉林凋落物分解残留率随时间的指数回归方程（</w:t>
      </w:r>
      <w:r w:rsidR="00696F15" w:rsidRPr="00DA67E0">
        <w:rPr>
          <w:szCs w:val="21"/>
        </w:rPr>
        <w:t>见</w:t>
      </w:r>
      <w:r w:rsidRPr="00DA67E0">
        <w:rPr>
          <w:szCs w:val="21"/>
        </w:rPr>
        <w:t>表</w:t>
      </w:r>
      <w:r w:rsidRPr="00DA67E0">
        <w:rPr>
          <w:szCs w:val="21"/>
        </w:rPr>
        <w:t>1</w:t>
      </w:r>
      <w:r w:rsidRPr="00DA67E0">
        <w:rPr>
          <w:szCs w:val="21"/>
        </w:rPr>
        <w:t>）。从表</w:t>
      </w:r>
      <w:r w:rsidRPr="00DA67E0">
        <w:rPr>
          <w:szCs w:val="21"/>
        </w:rPr>
        <w:t>1</w:t>
      </w:r>
      <w:r w:rsidRPr="00DA67E0">
        <w:rPr>
          <w:szCs w:val="21"/>
        </w:rPr>
        <w:t>中可以看出，凋落物的分解系数是阔叶</w:t>
      </w:r>
      <w:r w:rsidRPr="00DA67E0">
        <w:rPr>
          <w:szCs w:val="21"/>
        </w:rPr>
        <w:t>&gt;</w:t>
      </w:r>
      <w:r w:rsidRPr="00DA67E0">
        <w:rPr>
          <w:szCs w:val="21"/>
        </w:rPr>
        <w:t>针叶</w:t>
      </w:r>
      <w:r w:rsidRPr="00DA67E0">
        <w:rPr>
          <w:szCs w:val="21"/>
        </w:rPr>
        <w:t>&gt;</w:t>
      </w:r>
      <w:r w:rsidRPr="00DA67E0">
        <w:rPr>
          <w:szCs w:val="21"/>
        </w:rPr>
        <w:t>枯枝，这表明了凋落物的分解速率是阔叶</w:t>
      </w:r>
      <w:r w:rsidRPr="00DA67E0">
        <w:rPr>
          <w:szCs w:val="21"/>
        </w:rPr>
        <w:t>&gt;</w:t>
      </w:r>
      <w:r w:rsidRPr="00DA67E0">
        <w:rPr>
          <w:szCs w:val="21"/>
        </w:rPr>
        <w:t>针叶</w:t>
      </w:r>
      <w:r w:rsidRPr="00DA67E0">
        <w:rPr>
          <w:szCs w:val="21"/>
        </w:rPr>
        <w:t>&gt;</w:t>
      </w:r>
      <w:r w:rsidRPr="00DA67E0">
        <w:rPr>
          <w:szCs w:val="21"/>
        </w:rPr>
        <w:t>枯枝。峨眉冷杉林的阔叶、针叶和枯枝等凋落物分解一半所需要的时间分别为</w:t>
      </w:r>
      <w:r w:rsidRPr="00DA67E0">
        <w:rPr>
          <w:szCs w:val="21"/>
        </w:rPr>
        <w:t>6.8</w:t>
      </w:r>
      <w:r w:rsidRPr="00DA67E0">
        <w:rPr>
          <w:szCs w:val="21"/>
        </w:rPr>
        <w:t>年、</w:t>
      </w:r>
      <w:r w:rsidRPr="00DA67E0">
        <w:rPr>
          <w:szCs w:val="21"/>
        </w:rPr>
        <w:t>10.5</w:t>
      </w:r>
      <w:r w:rsidRPr="00DA67E0">
        <w:rPr>
          <w:szCs w:val="21"/>
        </w:rPr>
        <w:t>年和</w:t>
      </w:r>
      <w:r w:rsidRPr="00DA67E0">
        <w:rPr>
          <w:szCs w:val="21"/>
        </w:rPr>
        <w:t>14.5</w:t>
      </w:r>
      <w:r w:rsidRPr="00DA67E0">
        <w:rPr>
          <w:szCs w:val="21"/>
        </w:rPr>
        <w:t>年；凋落物分解</w:t>
      </w:r>
      <w:r w:rsidRPr="00DA67E0">
        <w:rPr>
          <w:szCs w:val="21"/>
        </w:rPr>
        <w:t xml:space="preserve"> 95 % </w:t>
      </w:r>
      <w:r w:rsidRPr="00DA67E0">
        <w:rPr>
          <w:szCs w:val="21"/>
        </w:rPr>
        <w:t>所需时间也可以称为周转期，它们的周转期分别为</w:t>
      </w:r>
      <w:r w:rsidRPr="00DA67E0">
        <w:rPr>
          <w:szCs w:val="21"/>
        </w:rPr>
        <w:t>29.3</w:t>
      </w:r>
      <w:r w:rsidRPr="00DA67E0">
        <w:rPr>
          <w:szCs w:val="21"/>
        </w:rPr>
        <w:t>年、</w:t>
      </w:r>
      <w:r w:rsidRPr="00DA67E0">
        <w:rPr>
          <w:szCs w:val="21"/>
        </w:rPr>
        <w:t>45.6</w:t>
      </w:r>
      <w:r w:rsidRPr="00DA67E0">
        <w:rPr>
          <w:szCs w:val="21"/>
        </w:rPr>
        <w:t>年和</w:t>
      </w:r>
      <w:r w:rsidRPr="00DA67E0">
        <w:rPr>
          <w:szCs w:val="21"/>
        </w:rPr>
        <w:t>63.1</w:t>
      </w:r>
      <w:r w:rsidRPr="00DA67E0">
        <w:rPr>
          <w:szCs w:val="21"/>
        </w:rPr>
        <w:t>年。</w:t>
      </w:r>
    </w:p>
    <w:p w14:paraId="0F91D1EA" w14:textId="77777777" w:rsidR="00305D17" w:rsidRDefault="00305D17" w:rsidP="00305D17">
      <w:pPr>
        <w:pStyle w:val="af1"/>
        <w:ind w:firstLine="360"/>
        <w:jc w:val="left"/>
        <w:rPr>
          <w:szCs w:val="21"/>
        </w:rPr>
      </w:pPr>
    </w:p>
    <w:p w14:paraId="682EC650" w14:textId="77777777" w:rsidR="00305D17" w:rsidRPr="00DA67E0" w:rsidRDefault="00305D17" w:rsidP="00305D17">
      <w:pPr>
        <w:pStyle w:val="af1"/>
        <w:ind w:firstLine="360"/>
        <w:rPr>
          <w:rFonts w:eastAsia="黑体"/>
          <w:sz w:val="18"/>
          <w:szCs w:val="18"/>
        </w:rPr>
      </w:pPr>
      <w:r w:rsidRPr="00DA67E0">
        <w:rPr>
          <w:rFonts w:eastAsia="黑体"/>
          <w:sz w:val="18"/>
          <w:szCs w:val="18"/>
        </w:rPr>
        <w:t>表</w:t>
      </w:r>
      <w:r w:rsidRPr="00DA67E0">
        <w:rPr>
          <w:rFonts w:eastAsia="黑体"/>
          <w:sz w:val="18"/>
          <w:szCs w:val="18"/>
        </w:rPr>
        <w:t>1</w:t>
      </w:r>
      <w:r w:rsidRPr="00DA67E0">
        <w:rPr>
          <w:rFonts w:eastAsia="黑体"/>
          <w:sz w:val="18"/>
          <w:szCs w:val="18"/>
        </w:rPr>
        <w:t>峨眉冷杉凋落物各组分干物质衰减方程和分解时间</w:t>
      </w:r>
    </w:p>
    <w:p w14:paraId="657ACFC4" w14:textId="77777777" w:rsidR="00305D17" w:rsidRPr="00DA67E0" w:rsidRDefault="00305D17" w:rsidP="00305D17">
      <w:pPr>
        <w:pStyle w:val="af1"/>
        <w:ind w:firstLine="360"/>
        <w:rPr>
          <w:b/>
          <w:bCs/>
          <w:sz w:val="18"/>
          <w:szCs w:val="18"/>
        </w:rPr>
      </w:pPr>
      <w:r w:rsidRPr="00DA67E0">
        <w:rPr>
          <w:b/>
          <w:bCs/>
          <w:sz w:val="18"/>
          <w:szCs w:val="18"/>
        </w:rPr>
        <w:t>Tab. 1 Attenuation equation and decomposition time of dry matter of each component of</w:t>
      </w:r>
      <w:r w:rsidRPr="00DA67E0">
        <w:rPr>
          <w:b/>
          <w:bCs/>
          <w:i/>
          <w:sz w:val="18"/>
          <w:szCs w:val="18"/>
        </w:rPr>
        <w:t xml:space="preserve"> Abies </w:t>
      </w:r>
      <w:proofErr w:type="spellStart"/>
      <w:r w:rsidRPr="00DA67E0">
        <w:rPr>
          <w:b/>
          <w:bCs/>
          <w:i/>
          <w:sz w:val="18"/>
          <w:szCs w:val="18"/>
        </w:rPr>
        <w:t>fabri</w:t>
      </w:r>
      <w:proofErr w:type="spellEnd"/>
      <w:r w:rsidRPr="00DA67E0">
        <w:rPr>
          <w:b/>
          <w:bCs/>
          <w:sz w:val="18"/>
          <w:szCs w:val="18"/>
        </w:rPr>
        <w:t xml:space="preserve"> litterfall</w:t>
      </w:r>
    </w:p>
    <w:tbl>
      <w:tblPr>
        <w:tblW w:w="7849" w:type="dxa"/>
        <w:jc w:val="center"/>
        <w:tblLayout w:type="fixed"/>
        <w:tblLook w:val="04A0" w:firstRow="1" w:lastRow="0" w:firstColumn="1" w:lastColumn="0" w:noHBand="0" w:noVBand="1"/>
      </w:tblPr>
      <w:tblGrid>
        <w:gridCol w:w="1175"/>
        <w:gridCol w:w="1296"/>
        <w:gridCol w:w="1559"/>
        <w:gridCol w:w="1782"/>
        <w:gridCol w:w="2037"/>
      </w:tblGrid>
      <w:tr w:rsidR="00305D17" w:rsidRPr="00DA67E0" w14:paraId="6B8FC933" w14:textId="77777777" w:rsidTr="008E4312">
        <w:trPr>
          <w:jc w:val="center"/>
        </w:trPr>
        <w:tc>
          <w:tcPr>
            <w:tcW w:w="1175" w:type="dxa"/>
            <w:tcBorders>
              <w:top w:val="single" w:sz="12" w:space="0" w:color="auto"/>
              <w:bottom w:val="single" w:sz="12" w:space="0" w:color="auto"/>
            </w:tcBorders>
            <w:shd w:val="clear" w:color="auto" w:fill="auto"/>
          </w:tcPr>
          <w:p w14:paraId="338170D7" w14:textId="77777777" w:rsidR="00305D17" w:rsidRPr="00DA67E0" w:rsidRDefault="00305D17" w:rsidP="008E4312">
            <w:pPr>
              <w:pStyle w:val="10"/>
              <w:spacing w:line="360" w:lineRule="auto"/>
              <w:jc w:val="center"/>
              <w:rPr>
                <w:sz w:val="18"/>
                <w:szCs w:val="18"/>
              </w:rPr>
            </w:pPr>
            <w:r w:rsidRPr="00DA67E0">
              <w:rPr>
                <w:sz w:val="18"/>
                <w:szCs w:val="18"/>
              </w:rPr>
              <w:t>凋落物种类</w:t>
            </w:r>
          </w:p>
        </w:tc>
        <w:tc>
          <w:tcPr>
            <w:tcW w:w="1296" w:type="dxa"/>
            <w:tcBorders>
              <w:top w:val="single" w:sz="12" w:space="0" w:color="auto"/>
              <w:bottom w:val="single" w:sz="12" w:space="0" w:color="auto"/>
            </w:tcBorders>
            <w:shd w:val="clear" w:color="auto" w:fill="auto"/>
          </w:tcPr>
          <w:p w14:paraId="07D2AB65" w14:textId="77777777" w:rsidR="00305D17" w:rsidRPr="00DA67E0" w:rsidRDefault="00305D17" w:rsidP="008E4312">
            <w:pPr>
              <w:pStyle w:val="10"/>
              <w:spacing w:line="360" w:lineRule="auto"/>
              <w:jc w:val="center"/>
              <w:rPr>
                <w:sz w:val="18"/>
                <w:szCs w:val="18"/>
              </w:rPr>
            </w:pPr>
            <w:r w:rsidRPr="00DA67E0">
              <w:rPr>
                <w:sz w:val="18"/>
                <w:szCs w:val="18"/>
              </w:rPr>
              <w:t>回归方程</w:t>
            </w:r>
          </w:p>
        </w:tc>
        <w:tc>
          <w:tcPr>
            <w:tcW w:w="1559" w:type="dxa"/>
            <w:tcBorders>
              <w:top w:val="single" w:sz="12" w:space="0" w:color="auto"/>
              <w:bottom w:val="single" w:sz="12" w:space="0" w:color="auto"/>
            </w:tcBorders>
            <w:shd w:val="clear" w:color="auto" w:fill="auto"/>
          </w:tcPr>
          <w:p w14:paraId="3805F984" w14:textId="77777777" w:rsidR="00305D17" w:rsidRPr="00DA67E0" w:rsidRDefault="00305D17" w:rsidP="008E4312">
            <w:pPr>
              <w:pStyle w:val="10"/>
              <w:spacing w:line="360" w:lineRule="auto"/>
              <w:jc w:val="center"/>
              <w:rPr>
                <w:sz w:val="18"/>
                <w:szCs w:val="18"/>
              </w:rPr>
            </w:pPr>
            <w:r w:rsidRPr="00DA67E0">
              <w:rPr>
                <w:sz w:val="18"/>
                <w:szCs w:val="18"/>
              </w:rPr>
              <w:t>分解系数</w:t>
            </w:r>
          </w:p>
        </w:tc>
        <w:tc>
          <w:tcPr>
            <w:tcW w:w="1782" w:type="dxa"/>
            <w:tcBorders>
              <w:top w:val="single" w:sz="12" w:space="0" w:color="auto"/>
              <w:bottom w:val="single" w:sz="12" w:space="0" w:color="auto"/>
            </w:tcBorders>
            <w:shd w:val="clear" w:color="auto" w:fill="auto"/>
          </w:tcPr>
          <w:p w14:paraId="5841FCCA" w14:textId="77777777" w:rsidR="00305D17" w:rsidRPr="00DA67E0" w:rsidRDefault="00305D17" w:rsidP="008E4312">
            <w:pPr>
              <w:pStyle w:val="10"/>
              <w:spacing w:line="360" w:lineRule="auto"/>
              <w:jc w:val="center"/>
              <w:rPr>
                <w:sz w:val="18"/>
                <w:szCs w:val="18"/>
              </w:rPr>
            </w:pPr>
            <w:r w:rsidRPr="00DA67E0">
              <w:rPr>
                <w:sz w:val="18"/>
                <w:szCs w:val="18"/>
              </w:rPr>
              <w:t>半分解时间</w:t>
            </w:r>
            <w:r w:rsidR="002C3B70">
              <w:rPr>
                <w:rFonts w:hint="eastAsia"/>
                <w:sz w:val="18"/>
                <w:szCs w:val="18"/>
              </w:rPr>
              <w:t>/</w:t>
            </w:r>
            <w:r w:rsidRPr="00DA67E0">
              <w:rPr>
                <w:sz w:val="18"/>
                <w:szCs w:val="18"/>
              </w:rPr>
              <w:t>a</w:t>
            </w:r>
          </w:p>
        </w:tc>
        <w:tc>
          <w:tcPr>
            <w:tcW w:w="2037" w:type="dxa"/>
            <w:tcBorders>
              <w:top w:val="single" w:sz="12" w:space="0" w:color="auto"/>
              <w:bottom w:val="single" w:sz="12" w:space="0" w:color="auto"/>
            </w:tcBorders>
            <w:shd w:val="clear" w:color="auto" w:fill="auto"/>
          </w:tcPr>
          <w:p w14:paraId="768BC84A" w14:textId="77777777" w:rsidR="00305D17" w:rsidRPr="00DA67E0" w:rsidRDefault="00305D17" w:rsidP="008E4312">
            <w:pPr>
              <w:pStyle w:val="10"/>
              <w:spacing w:line="360" w:lineRule="auto"/>
              <w:jc w:val="center"/>
              <w:rPr>
                <w:sz w:val="18"/>
                <w:szCs w:val="18"/>
              </w:rPr>
            </w:pPr>
            <w:r w:rsidRPr="00DA67E0">
              <w:rPr>
                <w:sz w:val="18"/>
                <w:szCs w:val="18"/>
              </w:rPr>
              <w:t>分解</w:t>
            </w:r>
            <w:r w:rsidRPr="00DA67E0">
              <w:rPr>
                <w:sz w:val="18"/>
                <w:szCs w:val="18"/>
              </w:rPr>
              <w:t xml:space="preserve"> 95% </w:t>
            </w:r>
            <w:r w:rsidRPr="00DA67E0">
              <w:rPr>
                <w:sz w:val="18"/>
                <w:szCs w:val="18"/>
              </w:rPr>
              <w:t>所需时间</w:t>
            </w:r>
            <w:r w:rsidR="002C3B70">
              <w:rPr>
                <w:rFonts w:hint="eastAsia"/>
                <w:sz w:val="18"/>
                <w:szCs w:val="18"/>
              </w:rPr>
              <w:t>/</w:t>
            </w:r>
            <w:r w:rsidRPr="00DA67E0">
              <w:rPr>
                <w:sz w:val="18"/>
                <w:szCs w:val="18"/>
              </w:rPr>
              <w:t>a</w:t>
            </w:r>
          </w:p>
        </w:tc>
      </w:tr>
      <w:tr w:rsidR="00305D17" w:rsidRPr="00DA67E0" w14:paraId="45EB436D" w14:textId="77777777" w:rsidTr="008E4312">
        <w:trPr>
          <w:jc w:val="center"/>
        </w:trPr>
        <w:tc>
          <w:tcPr>
            <w:tcW w:w="1175" w:type="dxa"/>
            <w:tcBorders>
              <w:top w:val="single" w:sz="12" w:space="0" w:color="auto"/>
            </w:tcBorders>
            <w:shd w:val="clear" w:color="auto" w:fill="auto"/>
          </w:tcPr>
          <w:p w14:paraId="06268F5C" w14:textId="77777777" w:rsidR="00305D17" w:rsidRPr="00DA67E0" w:rsidRDefault="00305D17" w:rsidP="008E4312">
            <w:pPr>
              <w:pStyle w:val="10"/>
              <w:spacing w:line="360" w:lineRule="auto"/>
              <w:jc w:val="center"/>
              <w:rPr>
                <w:sz w:val="18"/>
                <w:szCs w:val="18"/>
              </w:rPr>
            </w:pPr>
            <w:r w:rsidRPr="00DA67E0">
              <w:rPr>
                <w:sz w:val="18"/>
                <w:szCs w:val="18"/>
              </w:rPr>
              <w:t>阔叶</w:t>
            </w:r>
          </w:p>
        </w:tc>
        <w:tc>
          <w:tcPr>
            <w:tcW w:w="1296" w:type="dxa"/>
            <w:tcBorders>
              <w:top w:val="single" w:sz="12" w:space="0" w:color="auto"/>
            </w:tcBorders>
            <w:shd w:val="clear" w:color="auto" w:fill="auto"/>
          </w:tcPr>
          <w:p w14:paraId="10566A35" w14:textId="77777777" w:rsidR="00305D17" w:rsidRPr="00DA67E0" w:rsidRDefault="00305D17" w:rsidP="008E4312">
            <w:pPr>
              <w:pStyle w:val="10"/>
              <w:spacing w:line="360" w:lineRule="auto"/>
              <w:jc w:val="center"/>
              <w:rPr>
                <w:i/>
                <w:sz w:val="18"/>
                <w:szCs w:val="18"/>
              </w:rPr>
            </w:pPr>
            <w:r w:rsidRPr="00DA67E0">
              <w:rPr>
                <w:i/>
                <w:sz w:val="18"/>
                <w:szCs w:val="18"/>
              </w:rPr>
              <w:t>Y=0.83e</w:t>
            </w:r>
            <w:r w:rsidRPr="00DA67E0">
              <w:rPr>
                <w:i/>
                <w:sz w:val="18"/>
                <w:szCs w:val="18"/>
                <w:vertAlign w:val="superscript"/>
              </w:rPr>
              <w:t>-0.00028t</w:t>
            </w:r>
          </w:p>
        </w:tc>
        <w:tc>
          <w:tcPr>
            <w:tcW w:w="1559" w:type="dxa"/>
            <w:tcBorders>
              <w:top w:val="single" w:sz="12" w:space="0" w:color="auto"/>
            </w:tcBorders>
            <w:shd w:val="clear" w:color="auto" w:fill="auto"/>
          </w:tcPr>
          <w:p w14:paraId="5E35260E" w14:textId="77777777" w:rsidR="00305D17" w:rsidRPr="00DA67E0" w:rsidRDefault="00305D17" w:rsidP="008E4312">
            <w:pPr>
              <w:pStyle w:val="10"/>
              <w:spacing w:line="360" w:lineRule="auto"/>
              <w:jc w:val="center"/>
              <w:rPr>
                <w:sz w:val="18"/>
                <w:szCs w:val="18"/>
              </w:rPr>
            </w:pPr>
            <w:r w:rsidRPr="00DA67E0">
              <w:rPr>
                <w:sz w:val="18"/>
                <w:szCs w:val="18"/>
              </w:rPr>
              <w:t>0.00028</w:t>
            </w:r>
          </w:p>
        </w:tc>
        <w:tc>
          <w:tcPr>
            <w:tcW w:w="1782" w:type="dxa"/>
            <w:tcBorders>
              <w:top w:val="single" w:sz="12" w:space="0" w:color="auto"/>
            </w:tcBorders>
            <w:shd w:val="clear" w:color="auto" w:fill="auto"/>
          </w:tcPr>
          <w:p w14:paraId="3801C6C5" w14:textId="77777777" w:rsidR="00305D17" w:rsidRPr="00DA67E0" w:rsidRDefault="00305D17" w:rsidP="008E4312">
            <w:pPr>
              <w:pStyle w:val="10"/>
              <w:spacing w:line="360" w:lineRule="auto"/>
              <w:jc w:val="center"/>
              <w:rPr>
                <w:sz w:val="18"/>
                <w:szCs w:val="18"/>
              </w:rPr>
            </w:pPr>
            <w:r w:rsidRPr="00DA67E0">
              <w:rPr>
                <w:sz w:val="18"/>
                <w:szCs w:val="18"/>
              </w:rPr>
              <w:t xml:space="preserve"> 6.8</w:t>
            </w:r>
          </w:p>
        </w:tc>
        <w:tc>
          <w:tcPr>
            <w:tcW w:w="2037" w:type="dxa"/>
            <w:tcBorders>
              <w:top w:val="single" w:sz="12" w:space="0" w:color="auto"/>
            </w:tcBorders>
            <w:shd w:val="clear" w:color="auto" w:fill="auto"/>
          </w:tcPr>
          <w:p w14:paraId="37334BAF" w14:textId="77777777" w:rsidR="00305D17" w:rsidRPr="00DA67E0" w:rsidRDefault="00305D17" w:rsidP="008E4312">
            <w:pPr>
              <w:pStyle w:val="10"/>
              <w:spacing w:line="360" w:lineRule="auto"/>
              <w:jc w:val="center"/>
              <w:rPr>
                <w:sz w:val="18"/>
                <w:szCs w:val="18"/>
              </w:rPr>
            </w:pPr>
            <w:r w:rsidRPr="00DA67E0">
              <w:rPr>
                <w:sz w:val="18"/>
                <w:szCs w:val="18"/>
              </w:rPr>
              <w:t>29.3</w:t>
            </w:r>
          </w:p>
        </w:tc>
      </w:tr>
      <w:tr w:rsidR="00305D17" w:rsidRPr="00DA67E0" w14:paraId="56EC65E8" w14:textId="77777777" w:rsidTr="008E4312">
        <w:trPr>
          <w:jc w:val="center"/>
        </w:trPr>
        <w:tc>
          <w:tcPr>
            <w:tcW w:w="1175" w:type="dxa"/>
            <w:shd w:val="clear" w:color="auto" w:fill="auto"/>
          </w:tcPr>
          <w:p w14:paraId="6D86980B" w14:textId="77777777" w:rsidR="00305D17" w:rsidRPr="00DA67E0" w:rsidRDefault="00305D17" w:rsidP="008E4312">
            <w:pPr>
              <w:pStyle w:val="10"/>
              <w:spacing w:line="360" w:lineRule="auto"/>
              <w:jc w:val="center"/>
              <w:rPr>
                <w:sz w:val="18"/>
                <w:szCs w:val="18"/>
              </w:rPr>
            </w:pPr>
            <w:r w:rsidRPr="00DA67E0">
              <w:rPr>
                <w:sz w:val="18"/>
                <w:szCs w:val="18"/>
              </w:rPr>
              <w:t>针叶</w:t>
            </w:r>
          </w:p>
        </w:tc>
        <w:tc>
          <w:tcPr>
            <w:tcW w:w="1296" w:type="dxa"/>
            <w:shd w:val="clear" w:color="auto" w:fill="auto"/>
          </w:tcPr>
          <w:p w14:paraId="5F83C9F7" w14:textId="77777777" w:rsidR="00305D17" w:rsidRPr="00DA67E0" w:rsidRDefault="00305D17" w:rsidP="008E4312">
            <w:pPr>
              <w:pStyle w:val="10"/>
              <w:spacing w:line="360" w:lineRule="auto"/>
              <w:jc w:val="center"/>
              <w:rPr>
                <w:i/>
                <w:sz w:val="18"/>
                <w:szCs w:val="18"/>
              </w:rPr>
            </w:pPr>
            <w:r w:rsidRPr="00DA67E0">
              <w:rPr>
                <w:i/>
                <w:sz w:val="18"/>
                <w:szCs w:val="18"/>
              </w:rPr>
              <w:t>Y=0.92e</w:t>
            </w:r>
            <w:r w:rsidRPr="00DA67E0">
              <w:rPr>
                <w:i/>
                <w:sz w:val="18"/>
                <w:szCs w:val="18"/>
                <w:vertAlign w:val="superscript"/>
              </w:rPr>
              <w:t>-0.00018t</w:t>
            </w:r>
          </w:p>
        </w:tc>
        <w:tc>
          <w:tcPr>
            <w:tcW w:w="1559" w:type="dxa"/>
            <w:shd w:val="clear" w:color="auto" w:fill="auto"/>
          </w:tcPr>
          <w:p w14:paraId="5DE7FF31" w14:textId="77777777" w:rsidR="00305D17" w:rsidRPr="00DA67E0" w:rsidRDefault="00305D17" w:rsidP="008E4312">
            <w:pPr>
              <w:pStyle w:val="10"/>
              <w:spacing w:line="360" w:lineRule="auto"/>
              <w:jc w:val="center"/>
              <w:rPr>
                <w:sz w:val="18"/>
                <w:szCs w:val="18"/>
              </w:rPr>
            </w:pPr>
            <w:r w:rsidRPr="00DA67E0">
              <w:rPr>
                <w:sz w:val="18"/>
                <w:szCs w:val="18"/>
              </w:rPr>
              <w:t>0.00018</w:t>
            </w:r>
          </w:p>
        </w:tc>
        <w:tc>
          <w:tcPr>
            <w:tcW w:w="1782" w:type="dxa"/>
            <w:shd w:val="clear" w:color="auto" w:fill="auto"/>
          </w:tcPr>
          <w:p w14:paraId="2835DB4F" w14:textId="77777777" w:rsidR="00305D17" w:rsidRPr="00DA67E0" w:rsidRDefault="00305D17" w:rsidP="008E4312">
            <w:pPr>
              <w:pStyle w:val="10"/>
              <w:spacing w:line="360" w:lineRule="auto"/>
              <w:jc w:val="center"/>
              <w:rPr>
                <w:sz w:val="18"/>
                <w:szCs w:val="18"/>
              </w:rPr>
            </w:pPr>
            <w:r w:rsidRPr="00DA67E0">
              <w:rPr>
                <w:sz w:val="18"/>
                <w:szCs w:val="18"/>
              </w:rPr>
              <w:t>10.5</w:t>
            </w:r>
          </w:p>
        </w:tc>
        <w:tc>
          <w:tcPr>
            <w:tcW w:w="2037" w:type="dxa"/>
            <w:shd w:val="clear" w:color="auto" w:fill="auto"/>
          </w:tcPr>
          <w:p w14:paraId="352B3DBE" w14:textId="77777777" w:rsidR="00305D17" w:rsidRPr="00DA67E0" w:rsidRDefault="00305D17" w:rsidP="008E4312">
            <w:pPr>
              <w:pStyle w:val="10"/>
              <w:spacing w:line="360" w:lineRule="auto"/>
              <w:jc w:val="center"/>
              <w:rPr>
                <w:sz w:val="18"/>
                <w:szCs w:val="18"/>
              </w:rPr>
            </w:pPr>
            <w:r w:rsidRPr="00DA67E0">
              <w:rPr>
                <w:sz w:val="18"/>
                <w:szCs w:val="18"/>
              </w:rPr>
              <w:t>45.6</w:t>
            </w:r>
          </w:p>
        </w:tc>
      </w:tr>
      <w:tr w:rsidR="00305D17" w:rsidRPr="00DA67E0" w14:paraId="64A58350" w14:textId="77777777" w:rsidTr="008E4312">
        <w:trPr>
          <w:jc w:val="center"/>
        </w:trPr>
        <w:tc>
          <w:tcPr>
            <w:tcW w:w="1175" w:type="dxa"/>
            <w:tcBorders>
              <w:bottom w:val="single" w:sz="12" w:space="0" w:color="auto"/>
            </w:tcBorders>
            <w:shd w:val="clear" w:color="auto" w:fill="auto"/>
          </w:tcPr>
          <w:p w14:paraId="460E64D9" w14:textId="77777777" w:rsidR="00305D17" w:rsidRPr="00DA67E0" w:rsidRDefault="00305D17" w:rsidP="008E4312">
            <w:pPr>
              <w:pStyle w:val="10"/>
              <w:spacing w:line="360" w:lineRule="auto"/>
              <w:jc w:val="center"/>
              <w:rPr>
                <w:sz w:val="18"/>
                <w:szCs w:val="18"/>
              </w:rPr>
            </w:pPr>
            <w:r w:rsidRPr="00DA67E0">
              <w:rPr>
                <w:sz w:val="18"/>
                <w:szCs w:val="18"/>
              </w:rPr>
              <w:t>枯枝</w:t>
            </w:r>
          </w:p>
        </w:tc>
        <w:tc>
          <w:tcPr>
            <w:tcW w:w="1296" w:type="dxa"/>
            <w:tcBorders>
              <w:bottom w:val="single" w:sz="12" w:space="0" w:color="auto"/>
            </w:tcBorders>
            <w:shd w:val="clear" w:color="auto" w:fill="auto"/>
          </w:tcPr>
          <w:p w14:paraId="313FC46E" w14:textId="77777777" w:rsidR="00305D17" w:rsidRPr="00DA67E0" w:rsidRDefault="00305D17" w:rsidP="008E4312">
            <w:pPr>
              <w:pStyle w:val="10"/>
              <w:spacing w:line="360" w:lineRule="auto"/>
              <w:jc w:val="center"/>
              <w:rPr>
                <w:i/>
                <w:sz w:val="18"/>
                <w:szCs w:val="18"/>
              </w:rPr>
            </w:pPr>
            <w:r w:rsidRPr="00DA67E0">
              <w:rPr>
                <w:i/>
                <w:sz w:val="18"/>
                <w:szCs w:val="18"/>
              </w:rPr>
              <w:t>Y=0.91e</w:t>
            </w:r>
            <w:r w:rsidRPr="00DA67E0">
              <w:rPr>
                <w:i/>
                <w:sz w:val="18"/>
                <w:szCs w:val="18"/>
                <w:vertAlign w:val="superscript"/>
              </w:rPr>
              <w:t>-0.00013t</w:t>
            </w:r>
          </w:p>
        </w:tc>
        <w:tc>
          <w:tcPr>
            <w:tcW w:w="1559" w:type="dxa"/>
            <w:tcBorders>
              <w:bottom w:val="single" w:sz="12" w:space="0" w:color="auto"/>
            </w:tcBorders>
            <w:shd w:val="clear" w:color="auto" w:fill="auto"/>
          </w:tcPr>
          <w:p w14:paraId="765F8381" w14:textId="77777777" w:rsidR="00305D17" w:rsidRPr="00DA67E0" w:rsidRDefault="00305D17" w:rsidP="008E4312">
            <w:pPr>
              <w:pStyle w:val="10"/>
              <w:spacing w:line="360" w:lineRule="auto"/>
              <w:jc w:val="center"/>
              <w:rPr>
                <w:sz w:val="18"/>
                <w:szCs w:val="18"/>
              </w:rPr>
            </w:pPr>
            <w:r w:rsidRPr="00DA67E0">
              <w:rPr>
                <w:sz w:val="18"/>
                <w:szCs w:val="18"/>
              </w:rPr>
              <w:t>0.00013</w:t>
            </w:r>
          </w:p>
        </w:tc>
        <w:tc>
          <w:tcPr>
            <w:tcW w:w="1782" w:type="dxa"/>
            <w:tcBorders>
              <w:bottom w:val="single" w:sz="12" w:space="0" w:color="auto"/>
            </w:tcBorders>
            <w:shd w:val="clear" w:color="auto" w:fill="auto"/>
          </w:tcPr>
          <w:p w14:paraId="4944DA02" w14:textId="77777777" w:rsidR="00305D17" w:rsidRPr="00DA67E0" w:rsidRDefault="00305D17" w:rsidP="008E4312">
            <w:pPr>
              <w:pStyle w:val="10"/>
              <w:spacing w:line="360" w:lineRule="auto"/>
              <w:jc w:val="center"/>
              <w:rPr>
                <w:sz w:val="18"/>
                <w:szCs w:val="18"/>
              </w:rPr>
            </w:pPr>
            <w:r w:rsidRPr="00DA67E0">
              <w:rPr>
                <w:sz w:val="18"/>
                <w:szCs w:val="18"/>
              </w:rPr>
              <w:t>14.6</w:t>
            </w:r>
          </w:p>
        </w:tc>
        <w:tc>
          <w:tcPr>
            <w:tcW w:w="2037" w:type="dxa"/>
            <w:tcBorders>
              <w:bottom w:val="single" w:sz="12" w:space="0" w:color="auto"/>
            </w:tcBorders>
            <w:shd w:val="clear" w:color="auto" w:fill="auto"/>
          </w:tcPr>
          <w:p w14:paraId="716C592A" w14:textId="77777777" w:rsidR="00305D17" w:rsidRPr="00DA67E0" w:rsidRDefault="00305D17" w:rsidP="008E4312">
            <w:pPr>
              <w:pStyle w:val="10"/>
              <w:spacing w:line="360" w:lineRule="auto"/>
              <w:jc w:val="center"/>
              <w:rPr>
                <w:sz w:val="18"/>
                <w:szCs w:val="18"/>
              </w:rPr>
            </w:pPr>
            <w:r w:rsidRPr="00DA67E0">
              <w:rPr>
                <w:sz w:val="18"/>
                <w:szCs w:val="18"/>
              </w:rPr>
              <w:t>63.1</w:t>
            </w:r>
          </w:p>
        </w:tc>
      </w:tr>
    </w:tbl>
    <w:p w14:paraId="3CAB72FF" w14:textId="77777777" w:rsidR="00434C50" w:rsidRPr="00DA67E0" w:rsidRDefault="00434C50" w:rsidP="003968ED">
      <w:pPr>
        <w:spacing w:line="360" w:lineRule="auto"/>
        <w:ind w:firstLine="420"/>
        <w:rPr>
          <w:szCs w:val="21"/>
        </w:rPr>
      </w:pPr>
    </w:p>
    <w:p w14:paraId="18677FCC" w14:textId="77777777" w:rsidR="00184892" w:rsidRPr="00DA67E0" w:rsidRDefault="00184892" w:rsidP="00184892">
      <w:pPr>
        <w:spacing w:line="360" w:lineRule="auto"/>
        <w:jc w:val="left"/>
        <w:rPr>
          <w:rFonts w:eastAsia="黑体"/>
          <w:szCs w:val="21"/>
        </w:rPr>
      </w:pPr>
      <w:r w:rsidRPr="00DA67E0">
        <w:rPr>
          <w:rFonts w:eastAsia="黑体"/>
          <w:szCs w:val="21"/>
        </w:rPr>
        <w:t xml:space="preserve">3.2  </w:t>
      </w:r>
      <w:r w:rsidRPr="00DA67E0">
        <w:rPr>
          <w:rFonts w:eastAsia="黑体"/>
          <w:szCs w:val="21"/>
        </w:rPr>
        <w:t>峨眉冷杉林凋落物有机碳的分解</w:t>
      </w:r>
    </w:p>
    <w:p w14:paraId="559E82CF" w14:textId="77777777" w:rsidR="00184892" w:rsidRPr="00DA67E0" w:rsidRDefault="00184892" w:rsidP="00184892">
      <w:pPr>
        <w:spacing w:line="360" w:lineRule="auto"/>
        <w:ind w:firstLineChars="200" w:firstLine="420"/>
        <w:jc w:val="left"/>
        <w:rPr>
          <w:szCs w:val="21"/>
        </w:rPr>
      </w:pPr>
      <w:r w:rsidRPr="00DA67E0">
        <w:rPr>
          <w:szCs w:val="21"/>
        </w:rPr>
        <w:t>森林生态系统每年将凋落物输入林地，凋落物中有机碳含量较高，其分解动态与凋落物分解过程有着密切关系。凋落物的有机碳经微生物分解后，碳元素一部分以</w:t>
      </w:r>
      <w:r w:rsidRPr="00DA67E0">
        <w:rPr>
          <w:szCs w:val="21"/>
        </w:rPr>
        <w:t>CO</w:t>
      </w:r>
      <w:r w:rsidRPr="00DA67E0">
        <w:rPr>
          <w:szCs w:val="21"/>
          <w:vertAlign w:val="subscript"/>
        </w:rPr>
        <w:t>2</w:t>
      </w:r>
      <w:r w:rsidRPr="00DA67E0">
        <w:rPr>
          <w:szCs w:val="21"/>
        </w:rPr>
        <w:t>的形式释放到大气中，另一部分重新归还土壤，又重新被植被吸收利用，在植被</w:t>
      </w:r>
      <w:r w:rsidRPr="00DA67E0">
        <w:rPr>
          <w:szCs w:val="21"/>
        </w:rPr>
        <w:t>-</w:t>
      </w:r>
      <w:r w:rsidRPr="00DA67E0">
        <w:rPr>
          <w:szCs w:val="21"/>
        </w:rPr>
        <w:t>土壤</w:t>
      </w:r>
      <w:r w:rsidRPr="00DA67E0">
        <w:rPr>
          <w:szCs w:val="21"/>
        </w:rPr>
        <w:t>-</w:t>
      </w:r>
      <w:r w:rsidRPr="00DA67E0">
        <w:rPr>
          <w:szCs w:val="21"/>
        </w:rPr>
        <w:t>大气之间进行着不断的循环，使森林土壤中的有机质和营养元素不断积累</w:t>
      </w:r>
      <w:r w:rsidRPr="00DA67E0">
        <w:rPr>
          <w:szCs w:val="21"/>
          <w:vertAlign w:val="superscript"/>
        </w:rPr>
        <w:t>[15]</w:t>
      </w:r>
      <w:r w:rsidRPr="00DA67E0">
        <w:rPr>
          <w:szCs w:val="21"/>
        </w:rPr>
        <w:t>。图</w:t>
      </w:r>
      <w:r w:rsidRPr="00DA67E0">
        <w:rPr>
          <w:szCs w:val="21"/>
        </w:rPr>
        <w:t>2</w:t>
      </w:r>
      <w:r w:rsidRPr="00DA67E0">
        <w:rPr>
          <w:szCs w:val="21"/>
        </w:rPr>
        <w:t>、图</w:t>
      </w:r>
      <w:r w:rsidRPr="00DA67E0">
        <w:rPr>
          <w:szCs w:val="21"/>
        </w:rPr>
        <w:t>3</w:t>
      </w:r>
      <w:r w:rsidRPr="00DA67E0">
        <w:rPr>
          <w:szCs w:val="21"/>
        </w:rPr>
        <w:t>及表</w:t>
      </w:r>
      <w:r w:rsidRPr="00DA67E0">
        <w:rPr>
          <w:szCs w:val="21"/>
        </w:rPr>
        <w:t>2</w:t>
      </w:r>
      <w:r w:rsidRPr="00DA67E0">
        <w:rPr>
          <w:szCs w:val="21"/>
        </w:rPr>
        <w:t>表明有机碳的含量变化，凋落物在分解过程中既存在时间</w:t>
      </w:r>
      <w:r w:rsidRPr="00DA67E0">
        <w:rPr>
          <w:szCs w:val="21"/>
        </w:rPr>
        <w:lastRenderedPageBreak/>
        <w:t>上的差异，也存在种类之间的差别。从时间上看，无论阔叶还是针叶、枯枝，其有机碳含量均随着时间的推移而下降；从种类上看，阔叶的碳素释放速率明显高于针叶和枯枝的碳素释放速率，而针叶中碳素的释放速率又明显高于枯枝中碳素的释放速率，经过</w:t>
      </w:r>
      <w:r w:rsidRPr="00DA67E0">
        <w:rPr>
          <w:szCs w:val="21"/>
        </w:rPr>
        <w:t>5</w:t>
      </w:r>
      <w:r w:rsidRPr="00DA67E0">
        <w:rPr>
          <w:szCs w:val="21"/>
        </w:rPr>
        <w:t>个完整生长季的分解，阔叶有机碳含量下降了</w:t>
      </w:r>
      <w:r w:rsidRPr="00DA67E0">
        <w:rPr>
          <w:szCs w:val="21"/>
        </w:rPr>
        <w:t>15. 3</w:t>
      </w:r>
      <w:r w:rsidR="00EF20F4" w:rsidRPr="00DA67E0">
        <w:rPr>
          <w:szCs w:val="21"/>
        </w:rPr>
        <w:t xml:space="preserve"> </w:t>
      </w:r>
      <w:r w:rsidRPr="00DA67E0">
        <w:rPr>
          <w:szCs w:val="21"/>
        </w:rPr>
        <w:t>%</w:t>
      </w:r>
      <w:r w:rsidRPr="00DA67E0">
        <w:rPr>
          <w:szCs w:val="21"/>
        </w:rPr>
        <w:t>，针叶的有机碳含量下降了</w:t>
      </w:r>
      <w:r w:rsidRPr="00DA67E0">
        <w:rPr>
          <w:szCs w:val="21"/>
        </w:rPr>
        <w:t>13.6 %</w:t>
      </w:r>
      <w:r w:rsidRPr="00DA67E0">
        <w:rPr>
          <w:szCs w:val="21"/>
        </w:rPr>
        <w:t>，枯枝的有机碳含量下降了</w:t>
      </w:r>
      <w:r w:rsidRPr="00DA67E0">
        <w:rPr>
          <w:szCs w:val="21"/>
        </w:rPr>
        <w:t>10.1 %</w:t>
      </w:r>
      <w:r w:rsidRPr="00DA67E0">
        <w:rPr>
          <w:szCs w:val="21"/>
        </w:rPr>
        <w:t>。</w:t>
      </w:r>
    </w:p>
    <w:p w14:paraId="3D0D26E7" w14:textId="77777777" w:rsidR="00305D17" w:rsidRPr="00DA67E0" w:rsidRDefault="00305D17" w:rsidP="009600ED">
      <w:pPr>
        <w:ind w:firstLineChars="200" w:firstLine="420"/>
        <w:jc w:val="center"/>
        <w:rPr>
          <w:szCs w:val="21"/>
        </w:rPr>
      </w:pPr>
    </w:p>
    <w:p w14:paraId="3C9A2E61" w14:textId="77777777" w:rsidR="009600ED" w:rsidRPr="00DA67E0" w:rsidRDefault="009600ED" w:rsidP="009600ED">
      <w:pPr>
        <w:jc w:val="center"/>
        <w:rPr>
          <w:highlight w:val="yellow"/>
        </w:rPr>
      </w:pPr>
      <w:r w:rsidRPr="00DA67E0">
        <w:rPr>
          <w:noProof/>
          <w:szCs w:val="21"/>
        </w:rPr>
        <w:drawing>
          <wp:inline distT="0" distB="0" distL="0" distR="0" wp14:anchorId="458278AF" wp14:editId="395C9935">
            <wp:extent cx="2487867" cy="2368800"/>
            <wp:effectExtent l="19050" t="19050" r="27305" b="12700"/>
            <wp:docPr id="13" name="图片 13" descr="C:\Users\libinran\Desktop\777788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binran\Desktop\777788888.jpg"/>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2487867" cy="2368800"/>
                    </a:xfrm>
                    <a:prstGeom prst="rect">
                      <a:avLst/>
                    </a:prstGeom>
                    <a:noFill/>
                    <a:ln>
                      <a:solidFill>
                        <a:schemeClr val="tx1"/>
                      </a:solidFill>
                    </a:ln>
                  </pic:spPr>
                </pic:pic>
              </a:graphicData>
            </a:graphic>
          </wp:inline>
        </w:drawing>
      </w:r>
      <w:r w:rsidRPr="00DA67E0">
        <w:rPr>
          <w:noProof/>
        </w:rPr>
        <w:drawing>
          <wp:inline distT="0" distB="0" distL="0" distR="0" wp14:anchorId="306E529B" wp14:editId="1363E1AC">
            <wp:extent cx="2487867" cy="2368800"/>
            <wp:effectExtent l="19050" t="19050" r="27305" b="12700"/>
            <wp:docPr id="14" name="图片 14" descr="C:\Users\libinran\Desktop\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binran\Desktop\222222.jpg"/>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2487867" cy="2368800"/>
                    </a:xfrm>
                    <a:prstGeom prst="rect">
                      <a:avLst/>
                    </a:prstGeom>
                    <a:noFill/>
                    <a:ln>
                      <a:solidFill>
                        <a:schemeClr val="tx1"/>
                      </a:solidFill>
                    </a:ln>
                  </pic:spPr>
                </pic:pic>
              </a:graphicData>
            </a:graphic>
          </wp:inline>
        </w:drawing>
      </w:r>
    </w:p>
    <w:p w14:paraId="01F21D81" w14:textId="77777777" w:rsidR="009600ED" w:rsidRPr="00DA67E0" w:rsidRDefault="009600ED" w:rsidP="00A50965">
      <w:pPr>
        <w:ind w:firstLineChars="900" w:firstLine="1620"/>
        <w:rPr>
          <w:rFonts w:eastAsia="黑体"/>
          <w:sz w:val="18"/>
          <w:szCs w:val="18"/>
        </w:rPr>
      </w:pPr>
      <w:r w:rsidRPr="00DA67E0">
        <w:rPr>
          <w:rFonts w:eastAsia="黑体"/>
          <w:sz w:val="18"/>
          <w:szCs w:val="18"/>
        </w:rPr>
        <w:t>(a)SPOT7,BJ2</w:t>
      </w:r>
      <w:r w:rsidRPr="00DA67E0">
        <w:rPr>
          <w:rFonts w:eastAsia="黑体"/>
          <w:sz w:val="18"/>
          <w:szCs w:val="18"/>
        </w:rPr>
        <w:t>影像</w:t>
      </w:r>
      <w:r w:rsidRPr="00DA67E0">
        <w:rPr>
          <w:rFonts w:eastAsia="黑体"/>
          <w:sz w:val="18"/>
          <w:szCs w:val="18"/>
        </w:rPr>
        <w:t>(2016</w:t>
      </w:r>
      <w:r w:rsidRPr="00DA67E0">
        <w:rPr>
          <w:rFonts w:eastAsia="黑体"/>
          <w:sz w:val="18"/>
          <w:szCs w:val="18"/>
        </w:rPr>
        <w:t>年</w:t>
      </w:r>
      <w:r w:rsidRPr="00DA67E0">
        <w:rPr>
          <w:rFonts w:eastAsia="黑体"/>
          <w:sz w:val="18"/>
          <w:szCs w:val="18"/>
        </w:rPr>
        <w:t>)                      (b)SPOT6</w:t>
      </w:r>
      <w:r w:rsidRPr="00DA67E0">
        <w:rPr>
          <w:rFonts w:eastAsia="黑体"/>
          <w:sz w:val="18"/>
          <w:szCs w:val="18"/>
        </w:rPr>
        <w:t>影像</w:t>
      </w:r>
      <w:r w:rsidRPr="00DA67E0">
        <w:rPr>
          <w:rFonts w:eastAsia="黑体"/>
          <w:sz w:val="18"/>
          <w:szCs w:val="18"/>
        </w:rPr>
        <w:t>(2017</w:t>
      </w:r>
      <w:r w:rsidRPr="00DA67E0">
        <w:rPr>
          <w:rFonts w:eastAsia="黑体"/>
          <w:sz w:val="18"/>
          <w:szCs w:val="18"/>
        </w:rPr>
        <w:t>年</w:t>
      </w:r>
      <w:r w:rsidRPr="00DA67E0">
        <w:rPr>
          <w:rFonts w:eastAsia="黑体"/>
          <w:sz w:val="18"/>
          <w:szCs w:val="18"/>
        </w:rPr>
        <w:t>)</w:t>
      </w:r>
    </w:p>
    <w:p w14:paraId="40627E4F" w14:textId="77777777" w:rsidR="009600ED" w:rsidRPr="00DA67E0" w:rsidRDefault="009600ED" w:rsidP="009600ED">
      <w:pPr>
        <w:jc w:val="center"/>
        <w:rPr>
          <w:rFonts w:eastAsia="黑体"/>
          <w:sz w:val="18"/>
          <w:szCs w:val="18"/>
        </w:rPr>
      </w:pPr>
      <w:r w:rsidRPr="00DA67E0">
        <w:rPr>
          <w:rFonts w:eastAsia="黑体"/>
          <w:sz w:val="18"/>
          <w:szCs w:val="18"/>
        </w:rPr>
        <w:t>图</w:t>
      </w:r>
      <w:r w:rsidRPr="00DA67E0">
        <w:rPr>
          <w:rFonts w:eastAsia="黑体"/>
          <w:sz w:val="18"/>
          <w:szCs w:val="18"/>
        </w:rPr>
        <w:t xml:space="preserve">2 </w:t>
      </w:r>
      <w:r w:rsidRPr="00DA67E0">
        <w:rPr>
          <w:rFonts w:eastAsia="黑体"/>
          <w:sz w:val="18"/>
          <w:szCs w:val="18"/>
        </w:rPr>
        <w:t>研究区遥感影像</w:t>
      </w:r>
    </w:p>
    <w:p w14:paraId="1D946921" w14:textId="77777777" w:rsidR="009600ED" w:rsidRPr="00DA67E0" w:rsidRDefault="009600ED" w:rsidP="009600ED">
      <w:pPr>
        <w:jc w:val="center"/>
        <w:rPr>
          <w:rFonts w:eastAsia="黑体"/>
          <w:b/>
          <w:bCs/>
          <w:sz w:val="18"/>
          <w:szCs w:val="18"/>
        </w:rPr>
      </w:pPr>
      <w:r w:rsidRPr="00DA67E0">
        <w:rPr>
          <w:rFonts w:eastAsia="黑体"/>
          <w:b/>
          <w:bCs/>
          <w:sz w:val="18"/>
          <w:szCs w:val="18"/>
        </w:rPr>
        <w:t>Fig.2 Remote sensing images of study area</w:t>
      </w:r>
    </w:p>
    <w:p w14:paraId="6191EBF5" w14:textId="77777777" w:rsidR="009600ED" w:rsidRPr="00DA67E0" w:rsidRDefault="009600ED" w:rsidP="009600ED">
      <w:pPr>
        <w:adjustRightInd w:val="0"/>
        <w:snapToGrid w:val="0"/>
        <w:rPr>
          <w:color w:val="FF0000"/>
        </w:rPr>
      </w:pPr>
      <w:r w:rsidRPr="00DA67E0">
        <w:rPr>
          <w:color w:val="FF0000"/>
        </w:rPr>
        <w:t>分图用（</w:t>
      </w:r>
      <w:r w:rsidRPr="00DA67E0">
        <w:rPr>
          <w:color w:val="FF0000"/>
        </w:rPr>
        <w:t>a</w:t>
      </w:r>
      <w:r w:rsidRPr="00DA67E0">
        <w:rPr>
          <w:color w:val="FF0000"/>
        </w:rPr>
        <w:t>）、（</w:t>
      </w:r>
      <w:r w:rsidRPr="00DA67E0">
        <w:rPr>
          <w:color w:val="FF0000"/>
        </w:rPr>
        <w:t>b</w:t>
      </w:r>
      <w:r w:rsidRPr="00DA67E0">
        <w:rPr>
          <w:color w:val="FF0000"/>
        </w:rPr>
        <w:t>）等区分，</w:t>
      </w:r>
      <w:proofErr w:type="gramStart"/>
      <w:r w:rsidRPr="00DA67E0">
        <w:rPr>
          <w:color w:val="FF0000"/>
        </w:rPr>
        <w:t>分图题置于</w:t>
      </w:r>
      <w:proofErr w:type="gramEnd"/>
      <w:r w:rsidRPr="00DA67E0">
        <w:rPr>
          <w:color w:val="FF0000"/>
        </w:rPr>
        <w:t>各分图下方。</w:t>
      </w:r>
    </w:p>
    <w:p w14:paraId="3615EF18" w14:textId="77777777" w:rsidR="009600ED" w:rsidRPr="00DA67E0" w:rsidRDefault="009600ED" w:rsidP="009600ED">
      <w:pPr>
        <w:rPr>
          <w:color w:val="FF0000"/>
        </w:rPr>
      </w:pPr>
      <w:r w:rsidRPr="00DA67E0">
        <w:rPr>
          <w:color w:val="FF0000"/>
        </w:rPr>
        <w:t>照片</w:t>
      </w:r>
      <w:proofErr w:type="gramStart"/>
      <w:r w:rsidRPr="00DA67E0">
        <w:rPr>
          <w:color w:val="FF0000"/>
        </w:rPr>
        <w:t>图必须</w:t>
      </w:r>
      <w:proofErr w:type="gramEnd"/>
      <w:r w:rsidRPr="00DA67E0">
        <w:rPr>
          <w:color w:val="FF0000"/>
        </w:rPr>
        <w:t>清晰，层次分明，放大倍数（或比例尺）应清晰易辨。</w:t>
      </w:r>
    </w:p>
    <w:p w14:paraId="02824470" w14:textId="77777777" w:rsidR="00DA67E0" w:rsidRDefault="00DA67E0">
      <w:pPr>
        <w:widowControl/>
        <w:jc w:val="left"/>
        <w:rPr>
          <w:rFonts w:eastAsia="黑体"/>
          <w:sz w:val="18"/>
          <w:szCs w:val="18"/>
        </w:rPr>
      </w:pPr>
      <w:r>
        <w:rPr>
          <w:rFonts w:eastAsia="黑体"/>
          <w:sz w:val="18"/>
          <w:szCs w:val="18"/>
        </w:rPr>
        <w:br w:type="page"/>
      </w:r>
    </w:p>
    <w:p w14:paraId="5A88328F" w14:textId="77777777" w:rsidR="00434C50" w:rsidRPr="00DA67E0" w:rsidRDefault="00434C50" w:rsidP="009600ED">
      <w:pPr>
        <w:widowControl/>
        <w:jc w:val="center"/>
        <w:rPr>
          <w:rFonts w:eastAsia="黑体"/>
          <w:sz w:val="18"/>
          <w:szCs w:val="18"/>
        </w:rPr>
      </w:pPr>
      <w:r w:rsidRPr="00DA67E0">
        <w:rPr>
          <w:rFonts w:eastAsia="黑体"/>
          <w:sz w:val="18"/>
          <w:szCs w:val="18"/>
        </w:rPr>
        <w:lastRenderedPageBreak/>
        <w:t>表</w:t>
      </w:r>
      <w:r w:rsidRPr="00DA67E0">
        <w:rPr>
          <w:rFonts w:eastAsia="黑体"/>
          <w:sz w:val="18"/>
          <w:szCs w:val="18"/>
        </w:rPr>
        <w:t xml:space="preserve">2 </w:t>
      </w:r>
      <w:r w:rsidRPr="00DA67E0">
        <w:rPr>
          <w:rFonts w:eastAsia="黑体"/>
          <w:sz w:val="18"/>
          <w:szCs w:val="18"/>
        </w:rPr>
        <w:t>峨眉冷杉林凋落物各组分分解过程中干物质及碳素释放动态</w:t>
      </w:r>
    </w:p>
    <w:p w14:paraId="360888CB" w14:textId="77777777" w:rsidR="00434C50" w:rsidRPr="00DA67E0" w:rsidRDefault="00434C50" w:rsidP="00434C50">
      <w:pPr>
        <w:pStyle w:val="af1"/>
        <w:ind w:firstLine="360"/>
        <w:rPr>
          <w:rFonts w:eastAsia="黑体"/>
          <w:b/>
          <w:bCs/>
          <w:sz w:val="18"/>
          <w:szCs w:val="21"/>
        </w:rPr>
      </w:pPr>
      <w:r w:rsidRPr="00DA67E0">
        <w:rPr>
          <w:rFonts w:eastAsia="黑体"/>
          <w:b/>
          <w:bCs/>
          <w:sz w:val="18"/>
          <w:szCs w:val="21"/>
        </w:rPr>
        <w:t xml:space="preserve">Tab. 2 Dynamics of dry matter and carbon release during decomposition of various components of litterfall in </w:t>
      </w:r>
      <w:r w:rsidRPr="00DA67E0">
        <w:rPr>
          <w:rFonts w:eastAsia="黑体"/>
          <w:b/>
          <w:bCs/>
          <w:i/>
          <w:sz w:val="18"/>
          <w:szCs w:val="21"/>
        </w:rPr>
        <w:t xml:space="preserve">Abies </w:t>
      </w:r>
      <w:proofErr w:type="spellStart"/>
      <w:r w:rsidRPr="00DA67E0">
        <w:rPr>
          <w:rFonts w:eastAsia="黑体"/>
          <w:b/>
          <w:bCs/>
          <w:i/>
          <w:sz w:val="18"/>
          <w:szCs w:val="21"/>
        </w:rPr>
        <w:t>fabri</w:t>
      </w:r>
      <w:proofErr w:type="spellEnd"/>
      <w:r w:rsidRPr="00DA67E0">
        <w:rPr>
          <w:rFonts w:eastAsia="黑体"/>
          <w:b/>
          <w:bCs/>
          <w:sz w:val="18"/>
          <w:szCs w:val="21"/>
        </w:rPr>
        <w:t xml:space="preserve"> forest</w:t>
      </w:r>
    </w:p>
    <w:tbl>
      <w:tblPr>
        <w:tblW w:w="8931" w:type="dxa"/>
        <w:tblInd w:w="-142" w:type="dxa"/>
        <w:tblBorders>
          <w:top w:val="single" w:sz="12" w:space="0" w:color="auto"/>
          <w:bottom w:val="single" w:sz="12" w:space="0" w:color="auto"/>
        </w:tblBorders>
        <w:tblLayout w:type="fixed"/>
        <w:tblLook w:val="04A0" w:firstRow="1" w:lastRow="0" w:firstColumn="1" w:lastColumn="0" w:noHBand="0" w:noVBand="1"/>
      </w:tblPr>
      <w:tblGrid>
        <w:gridCol w:w="805"/>
        <w:gridCol w:w="236"/>
        <w:gridCol w:w="737"/>
        <w:gridCol w:w="810"/>
        <w:gridCol w:w="905"/>
        <w:gridCol w:w="236"/>
        <w:gridCol w:w="753"/>
        <w:gridCol w:w="786"/>
        <w:gridCol w:w="931"/>
        <w:gridCol w:w="236"/>
        <w:gridCol w:w="663"/>
        <w:gridCol w:w="813"/>
        <w:gridCol w:w="1020"/>
      </w:tblGrid>
      <w:tr w:rsidR="00434C50" w:rsidRPr="00DA67E0" w14:paraId="082E5350" w14:textId="77777777" w:rsidTr="002C3B70">
        <w:trPr>
          <w:trHeight w:val="285"/>
        </w:trPr>
        <w:tc>
          <w:tcPr>
            <w:tcW w:w="805" w:type="dxa"/>
            <w:tcBorders>
              <w:top w:val="single" w:sz="12" w:space="0" w:color="auto"/>
              <w:left w:val="nil"/>
              <w:right w:val="nil"/>
            </w:tcBorders>
            <w:shd w:val="clear" w:color="auto" w:fill="auto"/>
            <w:noWrap/>
          </w:tcPr>
          <w:p w14:paraId="0074B35C" w14:textId="77777777" w:rsidR="00434C50" w:rsidRPr="00DA67E0" w:rsidRDefault="00434C50" w:rsidP="00EF20F4">
            <w:pPr>
              <w:pStyle w:val="10"/>
              <w:spacing w:line="360" w:lineRule="auto"/>
              <w:rPr>
                <w:sz w:val="18"/>
                <w:szCs w:val="18"/>
              </w:rPr>
            </w:pPr>
          </w:p>
        </w:tc>
        <w:tc>
          <w:tcPr>
            <w:tcW w:w="236" w:type="dxa"/>
            <w:tcBorders>
              <w:top w:val="single" w:sz="12" w:space="0" w:color="auto"/>
              <w:left w:val="nil"/>
              <w:right w:val="nil"/>
            </w:tcBorders>
          </w:tcPr>
          <w:p w14:paraId="18117B35" w14:textId="77777777" w:rsidR="00434C50" w:rsidRPr="00DA67E0" w:rsidRDefault="00434C50" w:rsidP="00EF20F4">
            <w:pPr>
              <w:pStyle w:val="10"/>
              <w:spacing w:line="360" w:lineRule="auto"/>
              <w:rPr>
                <w:sz w:val="18"/>
                <w:szCs w:val="18"/>
              </w:rPr>
            </w:pPr>
          </w:p>
        </w:tc>
        <w:tc>
          <w:tcPr>
            <w:tcW w:w="2452" w:type="dxa"/>
            <w:gridSpan w:val="3"/>
            <w:tcBorders>
              <w:top w:val="single" w:sz="12" w:space="0" w:color="auto"/>
              <w:left w:val="nil"/>
              <w:bottom w:val="single" w:sz="12" w:space="0" w:color="auto"/>
              <w:right w:val="nil"/>
            </w:tcBorders>
            <w:shd w:val="clear" w:color="auto" w:fill="auto"/>
            <w:noWrap/>
          </w:tcPr>
          <w:p w14:paraId="71B06F3A" w14:textId="77777777" w:rsidR="00434C50" w:rsidRPr="00DA67E0" w:rsidRDefault="00434C50" w:rsidP="00EF20F4">
            <w:pPr>
              <w:pStyle w:val="10"/>
              <w:spacing w:line="360" w:lineRule="auto"/>
              <w:jc w:val="center"/>
              <w:rPr>
                <w:sz w:val="18"/>
                <w:szCs w:val="18"/>
              </w:rPr>
            </w:pPr>
            <w:r w:rsidRPr="00DA67E0">
              <w:rPr>
                <w:sz w:val="18"/>
                <w:szCs w:val="18"/>
              </w:rPr>
              <w:t>阔叶</w:t>
            </w:r>
          </w:p>
        </w:tc>
        <w:tc>
          <w:tcPr>
            <w:tcW w:w="236" w:type="dxa"/>
            <w:tcBorders>
              <w:top w:val="single" w:sz="12" w:space="0" w:color="auto"/>
              <w:left w:val="nil"/>
              <w:right w:val="nil"/>
            </w:tcBorders>
          </w:tcPr>
          <w:p w14:paraId="18A7FAA6" w14:textId="77777777" w:rsidR="00434C50" w:rsidRPr="00DA67E0" w:rsidRDefault="00434C50" w:rsidP="00EF20F4">
            <w:pPr>
              <w:pStyle w:val="10"/>
              <w:spacing w:line="360" w:lineRule="auto"/>
              <w:rPr>
                <w:sz w:val="18"/>
                <w:szCs w:val="18"/>
              </w:rPr>
            </w:pPr>
          </w:p>
        </w:tc>
        <w:tc>
          <w:tcPr>
            <w:tcW w:w="2470" w:type="dxa"/>
            <w:gridSpan w:val="3"/>
            <w:tcBorders>
              <w:top w:val="single" w:sz="12" w:space="0" w:color="auto"/>
              <w:left w:val="nil"/>
              <w:bottom w:val="single" w:sz="12" w:space="0" w:color="auto"/>
              <w:right w:val="nil"/>
            </w:tcBorders>
            <w:shd w:val="clear" w:color="auto" w:fill="auto"/>
            <w:noWrap/>
          </w:tcPr>
          <w:p w14:paraId="7F4763D4" w14:textId="77777777" w:rsidR="00434C50" w:rsidRPr="00DA67E0" w:rsidRDefault="00434C50" w:rsidP="00EF20F4">
            <w:pPr>
              <w:pStyle w:val="10"/>
              <w:spacing w:line="360" w:lineRule="auto"/>
              <w:jc w:val="center"/>
              <w:rPr>
                <w:sz w:val="18"/>
                <w:szCs w:val="18"/>
              </w:rPr>
            </w:pPr>
            <w:r w:rsidRPr="00DA67E0">
              <w:rPr>
                <w:sz w:val="18"/>
                <w:szCs w:val="18"/>
              </w:rPr>
              <w:t>针叶</w:t>
            </w:r>
          </w:p>
        </w:tc>
        <w:tc>
          <w:tcPr>
            <w:tcW w:w="236" w:type="dxa"/>
            <w:tcBorders>
              <w:top w:val="single" w:sz="12" w:space="0" w:color="auto"/>
              <w:left w:val="nil"/>
              <w:right w:val="nil"/>
            </w:tcBorders>
          </w:tcPr>
          <w:p w14:paraId="70CDBEB0" w14:textId="77777777" w:rsidR="00434C50" w:rsidRPr="00DA67E0" w:rsidRDefault="00434C50" w:rsidP="00EF20F4">
            <w:pPr>
              <w:pStyle w:val="10"/>
              <w:spacing w:line="360" w:lineRule="auto"/>
              <w:rPr>
                <w:sz w:val="18"/>
                <w:szCs w:val="18"/>
              </w:rPr>
            </w:pPr>
          </w:p>
        </w:tc>
        <w:tc>
          <w:tcPr>
            <w:tcW w:w="2496" w:type="dxa"/>
            <w:gridSpan w:val="3"/>
            <w:tcBorders>
              <w:top w:val="single" w:sz="12" w:space="0" w:color="auto"/>
              <w:left w:val="nil"/>
              <w:bottom w:val="single" w:sz="12" w:space="0" w:color="auto"/>
              <w:right w:val="nil"/>
            </w:tcBorders>
            <w:shd w:val="clear" w:color="auto" w:fill="auto"/>
            <w:noWrap/>
          </w:tcPr>
          <w:p w14:paraId="20195DC0" w14:textId="77777777" w:rsidR="00434C50" w:rsidRPr="00DA67E0" w:rsidRDefault="00434C50" w:rsidP="00EF20F4">
            <w:pPr>
              <w:pStyle w:val="10"/>
              <w:spacing w:line="360" w:lineRule="auto"/>
              <w:jc w:val="center"/>
              <w:rPr>
                <w:sz w:val="18"/>
                <w:szCs w:val="18"/>
              </w:rPr>
            </w:pPr>
            <w:r w:rsidRPr="00DA67E0">
              <w:rPr>
                <w:sz w:val="18"/>
                <w:szCs w:val="18"/>
              </w:rPr>
              <w:t>枯枝</w:t>
            </w:r>
          </w:p>
        </w:tc>
      </w:tr>
      <w:tr w:rsidR="00434C50" w:rsidRPr="00DA67E0" w14:paraId="4FE58EDA" w14:textId="77777777" w:rsidTr="002C3B70">
        <w:trPr>
          <w:trHeight w:val="285"/>
        </w:trPr>
        <w:tc>
          <w:tcPr>
            <w:tcW w:w="805" w:type="dxa"/>
            <w:tcBorders>
              <w:left w:val="nil"/>
              <w:bottom w:val="single" w:sz="12" w:space="0" w:color="auto"/>
              <w:right w:val="nil"/>
            </w:tcBorders>
            <w:shd w:val="clear" w:color="auto" w:fill="auto"/>
            <w:noWrap/>
            <w:vAlign w:val="center"/>
          </w:tcPr>
          <w:p w14:paraId="743EDF41" w14:textId="77777777" w:rsidR="00434C50" w:rsidRPr="00DA67E0" w:rsidRDefault="00434C50" w:rsidP="002C3B70">
            <w:pPr>
              <w:pStyle w:val="10"/>
              <w:spacing w:line="360" w:lineRule="auto"/>
              <w:jc w:val="center"/>
              <w:rPr>
                <w:sz w:val="18"/>
                <w:szCs w:val="18"/>
              </w:rPr>
            </w:pPr>
            <w:r w:rsidRPr="00DA67E0">
              <w:rPr>
                <w:sz w:val="18"/>
                <w:szCs w:val="18"/>
              </w:rPr>
              <w:t>时间</w:t>
            </w:r>
            <w:r w:rsidR="002C3B70">
              <w:rPr>
                <w:rFonts w:hint="eastAsia"/>
                <w:sz w:val="18"/>
                <w:szCs w:val="18"/>
              </w:rPr>
              <w:t>/</w:t>
            </w:r>
            <w:r w:rsidRPr="00DA67E0">
              <w:rPr>
                <w:sz w:val="18"/>
                <w:szCs w:val="18"/>
              </w:rPr>
              <w:t>d</w:t>
            </w:r>
          </w:p>
        </w:tc>
        <w:tc>
          <w:tcPr>
            <w:tcW w:w="236" w:type="dxa"/>
            <w:tcBorders>
              <w:left w:val="nil"/>
              <w:bottom w:val="single" w:sz="12" w:space="0" w:color="auto"/>
              <w:right w:val="nil"/>
            </w:tcBorders>
          </w:tcPr>
          <w:p w14:paraId="2B07AD7C" w14:textId="77777777" w:rsidR="00434C50" w:rsidRPr="00DA67E0" w:rsidRDefault="00434C50" w:rsidP="00EF20F4">
            <w:pPr>
              <w:pStyle w:val="10"/>
              <w:spacing w:line="360" w:lineRule="auto"/>
              <w:rPr>
                <w:sz w:val="18"/>
                <w:szCs w:val="18"/>
              </w:rPr>
            </w:pPr>
          </w:p>
        </w:tc>
        <w:tc>
          <w:tcPr>
            <w:tcW w:w="737" w:type="dxa"/>
            <w:tcBorders>
              <w:top w:val="single" w:sz="12" w:space="0" w:color="auto"/>
              <w:left w:val="nil"/>
              <w:bottom w:val="single" w:sz="12" w:space="0" w:color="auto"/>
              <w:right w:val="nil"/>
            </w:tcBorders>
            <w:shd w:val="clear" w:color="auto" w:fill="auto"/>
            <w:noWrap/>
          </w:tcPr>
          <w:p w14:paraId="60974509" w14:textId="77777777" w:rsidR="00434C50" w:rsidRPr="00DA67E0" w:rsidRDefault="00434C50" w:rsidP="00EF20F4">
            <w:pPr>
              <w:pStyle w:val="10"/>
              <w:spacing w:line="360" w:lineRule="auto"/>
              <w:rPr>
                <w:sz w:val="18"/>
                <w:szCs w:val="18"/>
              </w:rPr>
            </w:pPr>
            <w:r w:rsidRPr="00DA67E0">
              <w:rPr>
                <w:sz w:val="18"/>
                <w:szCs w:val="18"/>
              </w:rPr>
              <w:t>残重</w:t>
            </w:r>
          </w:p>
          <w:p w14:paraId="2640660E" w14:textId="77777777" w:rsidR="00434C50" w:rsidRPr="00DA67E0" w:rsidRDefault="002C3B70" w:rsidP="00EF20F4">
            <w:pPr>
              <w:pStyle w:val="10"/>
              <w:spacing w:line="360" w:lineRule="auto"/>
              <w:rPr>
                <w:sz w:val="18"/>
                <w:szCs w:val="18"/>
              </w:rPr>
            </w:pPr>
            <w:r>
              <w:rPr>
                <w:rFonts w:hint="eastAsia"/>
                <w:sz w:val="18"/>
                <w:szCs w:val="18"/>
              </w:rPr>
              <w:t>/</w:t>
            </w:r>
            <w:r w:rsidR="00434C50" w:rsidRPr="00DA67E0">
              <w:rPr>
                <w:sz w:val="18"/>
                <w:szCs w:val="18"/>
              </w:rPr>
              <w:t>g</w:t>
            </w:r>
          </w:p>
        </w:tc>
        <w:tc>
          <w:tcPr>
            <w:tcW w:w="810" w:type="dxa"/>
            <w:tcBorders>
              <w:top w:val="single" w:sz="12" w:space="0" w:color="auto"/>
              <w:left w:val="nil"/>
              <w:bottom w:val="single" w:sz="12" w:space="0" w:color="auto"/>
              <w:right w:val="nil"/>
            </w:tcBorders>
            <w:shd w:val="clear" w:color="auto" w:fill="auto"/>
            <w:noWrap/>
          </w:tcPr>
          <w:p w14:paraId="0F97DD43" w14:textId="77777777" w:rsidR="00434C50" w:rsidRPr="00DA67E0" w:rsidRDefault="00434C50" w:rsidP="00EF20F4">
            <w:pPr>
              <w:pStyle w:val="10"/>
              <w:spacing w:line="360" w:lineRule="auto"/>
              <w:rPr>
                <w:sz w:val="18"/>
                <w:szCs w:val="18"/>
              </w:rPr>
            </w:pPr>
            <w:r w:rsidRPr="00DA67E0">
              <w:rPr>
                <w:sz w:val="18"/>
                <w:szCs w:val="18"/>
              </w:rPr>
              <w:t>碳含量</w:t>
            </w:r>
          </w:p>
          <w:p w14:paraId="50101354" w14:textId="77777777" w:rsidR="00434C50" w:rsidRPr="00DA67E0" w:rsidRDefault="002C3B70" w:rsidP="00EF20F4">
            <w:pPr>
              <w:pStyle w:val="10"/>
              <w:spacing w:line="360" w:lineRule="auto"/>
              <w:rPr>
                <w:sz w:val="18"/>
                <w:szCs w:val="18"/>
              </w:rPr>
            </w:pPr>
            <w:r>
              <w:rPr>
                <w:rFonts w:hint="eastAsia"/>
                <w:sz w:val="18"/>
                <w:szCs w:val="18"/>
              </w:rPr>
              <w:t>/</w:t>
            </w:r>
            <w:r w:rsidR="00434C50" w:rsidRPr="00DA67E0">
              <w:rPr>
                <w:sz w:val="18"/>
                <w:szCs w:val="18"/>
              </w:rPr>
              <w:t>%</w:t>
            </w:r>
          </w:p>
        </w:tc>
        <w:tc>
          <w:tcPr>
            <w:tcW w:w="905" w:type="dxa"/>
            <w:tcBorders>
              <w:top w:val="single" w:sz="12" w:space="0" w:color="auto"/>
              <w:left w:val="nil"/>
              <w:bottom w:val="single" w:sz="12" w:space="0" w:color="auto"/>
              <w:right w:val="nil"/>
            </w:tcBorders>
            <w:shd w:val="clear" w:color="auto" w:fill="auto"/>
            <w:noWrap/>
          </w:tcPr>
          <w:p w14:paraId="13C25C01" w14:textId="77777777" w:rsidR="00434C50" w:rsidRPr="00DA67E0" w:rsidRDefault="00434C50" w:rsidP="00EF20F4">
            <w:pPr>
              <w:pStyle w:val="10"/>
              <w:spacing w:line="360" w:lineRule="auto"/>
              <w:rPr>
                <w:sz w:val="18"/>
                <w:szCs w:val="18"/>
              </w:rPr>
            </w:pPr>
            <w:r w:rsidRPr="00DA67E0">
              <w:rPr>
                <w:sz w:val="18"/>
                <w:szCs w:val="18"/>
              </w:rPr>
              <w:t>有机分解率</w:t>
            </w:r>
            <w:r w:rsidR="002C3B70">
              <w:rPr>
                <w:rFonts w:hint="eastAsia"/>
                <w:sz w:val="18"/>
                <w:szCs w:val="18"/>
              </w:rPr>
              <w:t>/</w:t>
            </w:r>
            <w:r w:rsidRPr="00DA67E0">
              <w:rPr>
                <w:sz w:val="18"/>
                <w:szCs w:val="18"/>
              </w:rPr>
              <w:t>%</w:t>
            </w:r>
          </w:p>
        </w:tc>
        <w:tc>
          <w:tcPr>
            <w:tcW w:w="236" w:type="dxa"/>
            <w:tcBorders>
              <w:left w:val="nil"/>
              <w:bottom w:val="single" w:sz="12" w:space="0" w:color="auto"/>
              <w:right w:val="nil"/>
            </w:tcBorders>
          </w:tcPr>
          <w:p w14:paraId="225047B7" w14:textId="77777777" w:rsidR="00434C50" w:rsidRPr="00DA67E0" w:rsidRDefault="00434C50" w:rsidP="00EF20F4">
            <w:pPr>
              <w:pStyle w:val="10"/>
              <w:spacing w:line="360" w:lineRule="auto"/>
              <w:rPr>
                <w:sz w:val="18"/>
                <w:szCs w:val="18"/>
              </w:rPr>
            </w:pPr>
          </w:p>
        </w:tc>
        <w:tc>
          <w:tcPr>
            <w:tcW w:w="753" w:type="dxa"/>
            <w:tcBorders>
              <w:top w:val="single" w:sz="12" w:space="0" w:color="auto"/>
              <w:left w:val="nil"/>
              <w:bottom w:val="single" w:sz="12" w:space="0" w:color="auto"/>
              <w:right w:val="nil"/>
            </w:tcBorders>
            <w:shd w:val="clear" w:color="auto" w:fill="auto"/>
            <w:noWrap/>
          </w:tcPr>
          <w:p w14:paraId="7CDBF78A" w14:textId="77777777" w:rsidR="00434C50" w:rsidRPr="00DA67E0" w:rsidRDefault="00434C50" w:rsidP="00EF20F4">
            <w:pPr>
              <w:pStyle w:val="10"/>
              <w:spacing w:line="360" w:lineRule="auto"/>
              <w:rPr>
                <w:sz w:val="18"/>
                <w:szCs w:val="18"/>
              </w:rPr>
            </w:pPr>
            <w:proofErr w:type="gramStart"/>
            <w:r w:rsidRPr="00DA67E0">
              <w:rPr>
                <w:sz w:val="18"/>
                <w:szCs w:val="18"/>
              </w:rPr>
              <w:t>残重</w:t>
            </w:r>
            <w:proofErr w:type="gramEnd"/>
            <w:r w:rsidR="002C3B70">
              <w:rPr>
                <w:rFonts w:hint="eastAsia"/>
                <w:sz w:val="18"/>
                <w:szCs w:val="18"/>
              </w:rPr>
              <w:t>/</w:t>
            </w:r>
            <w:r w:rsidRPr="00DA67E0">
              <w:rPr>
                <w:sz w:val="18"/>
                <w:szCs w:val="18"/>
              </w:rPr>
              <w:t>g</w:t>
            </w:r>
          </w:p>
        </w:tc>
        <w:tc>
          <w:tcPr>
            <w:tcW w:w="786" w:type="dxa"/>
            <w:tcBorders>
              <w:top w:val="single" w:sz="12" w:space="0" w:color="auto"/>
              <w:left w:val="nil"/>
              <w:bottom w:val="single" w:sz="12" w:space="0" w:color="auto"/>
              <w:right w:val="nil"/>
            </w:tcBorders>
            <w:shd w:val="clear" w:color="auto" w:fill="auto"/>
            <w:noWrap/>
          </w:tcPr>
          <w:p w14:paraId="1DB474F4" w14:textId="77777777" w:rsidR="00434C50" w:rsidRPr="00DA67E0" w:rsidRDefault="00434C50" w:rsidP="00EF20F4">
            <w:pPr>
              <w:pStyle w:val="10"/>
              <w:spacing w:line="360" w:lineRule="auto"/>
              <w:rPr>
                <w:sz w:val="18"/>
                <w:szCs w:val="18"/>
              </w:rPr>
            </w:pPr>
            <w:r w:rsidRPr="00DA67E0">
              <w:rPr>
                <w:sz w:val="18"/>
                <w:szCs w:val="18"/>
              </w:rPr>
              <w:t>碳含量</w:t>
            </w:r>
            <w:r w:rsidR="002C3B70">
              <w:rPr>
                <w:rFonts w:hint="eastAsia"/>
                <w:sz w:val="18"/>
                <w:szCs w:val="18"/>
              </w:rPr>
              <w:t>/</w:t>
            </w:r>
            <w:r w:rsidRPr="00DA67E0">
              <w:rPr>
                <w:sz w:val="18"/>
                <w:szCs w:val="18"/>
              </w:rPr>
              <w:t>%</w:t>
            </w:r>
          </w:p>
        </w:tc>
        <w:tc>
          <w:tcPr>
            <w:tcW w:w="931" w:type="dxa"/>
            <w:tcBorders>
              <w:top w:val="single" w:sz="12" w:space="0" w:color="auto"/>
              <w:left w:val="nil"/>
              <w:bottom w:val="single" w:sz="12" w:space="0" w:color="auto"/>
              <w:right w:val="nil"/>
            </w:tcBorders>
            <w:shd w:val="clear" w:color="auto" w:fill="auto"/>
            <w:noWrap/>
          </w:tcPr>
          <w:p w14:paraId="2EF76605" w14:textId="77777777" w:rsidR="00434C50" w:rsidRPr="00DA67E0" w:rsidRDefault="00434C50" w:rsidP="00EF20F4">
            <w:pPr>
              <w:pStyle w:val="10"/>
              <w:spacing w:line="360" w:lineRule="auto"/>
              <w:rPr>
                <w:sz w:val="18"/>
                <w:szCs w:val="18"/>
              </w:rPr>
            </w:pPr>
            <w:r w:rsidRPr="00DA67E0">
              <w:rPr>
                <w:sz w:val="18"/>
                <w:szCs w:val="18"/>
              </w:rPr>
              <w:t>有机碳分解率</w:t>
            </w:r>
            <w:r w:rsidR="002C3B70">
              <w:rPr>
                <w:rFonts w:hint="eastAsia"/>
                <w:sz w:val="18"/>
                <w:szCs w:val="18"/>
              </w:rPr>
              <w:t>/</w:t>
            </w:r>
            <w:r w:rsidRPr="00DA67E0">
              <w:rPr>
                <w:sz w:val="18"/>
                <w:szCs w:val="18"/>
              </w:rPr>
              <w:t>%</w:t>
            </w:r>
          </w:p>
        </w:tc>
        <w:tc>
          <w:tcPr>
            <w:tcW w:w="236" w:type="dxa"/>
            <w:tcBorders>
              <w:left w:val="nil"/>
              <w:bottom w:val="single" w:sz="12" w:space="0" w:color="auto"/>
              <w:right w:val="nil"/>
            </w:tcBorders>
          </w:tcPr>
          <w:p w14:paraId="64119C31" w14:textId="77777777" w:rsidR="00434C50" w:rsidRPr="00DA67E0" w:rsidRDefault="00434C50" w:rsidP="00EF20F4">
            <w:pPr>
              <w:pStyle w:val="10"/>
              <w:spacing w:line="360" w:lineRule="auto"/>
              <w:rPr>
                <w:sz w:val="18"/>
                <w:szCs w:val="18"/>
              </w:rPr>
            </w:pPr>
          </w:p>
        </w:tc>
        <w:tc>
          <w:tcPr>
            <w:tcW w:w="663" w:type="dxa"/>
            <w:tcBorders>
              <w:top w:val="single" w:sz="12" w:space="0" w:color="auto"/>
              <w:left w:val="nil"/>
              <w:bottom w:val="single" w:sz="12" w:space="0" w:color="auto"/>
              <w:right w:val="nil"/>
            </w:tcBorders>
            <w:shd w:val="clear" w:color="auto" w:fill="auto"/>
            <w:noWrap/>
          </w:tcPr>
          <w:p w14:paraId="12A1DD7E" w14:textId="77777777" w:rsidR="00434C50" w:rsidRPr="00DA67E0" w:rsidRDefault="00434C50" w:rsidP="00EF20F4">
            <w:pPr>
              <w:pStyle w:val="10"/>
              <w:spacing w:line="360" w:lineRule="auto"/>
              <w:rPr>
                <w:sz w:val="18"/>
                <w:szCs w:val="18"/>
              </w:rPr>
            </w:pPr>
            <w:proofErr w:type="gramStart"/>
            <w:r w:rsidRPr="00DA67E0">
              <w:rPr>
                <w:sz w:val="18"/>
                <w:szCs w:val="18"/>
              </w:rPr>
              <w:t>残重</w:t>
            </w:r>
            <w:proofErr w:type="gramEnd"/>
            <w:r w:rsidR="002C3B70">
              <w:rPr>
                <w:rFonts w:hint="eastAsia"/>
                <w:sz w:val="18"/>
                <w:szCs w:val="18"/>
              </w:rPr>
              <w:t>/</w:t>
            </w:r>
            <w:r w:rsidRPr="00DA67E0">
              <w:rPr>
                <w:sz w:val="18"/>
                <w:szCs w:val="18"/>
              </w:rPr>
              <w:t>g</w:t>
            </w:r>
          </w:p>
        </w:tc>
        <w:tc>
          <w:tcPr>
            <w:tcW w:w="813" w:type="dxa"/>
            <w:tcBorders>
              <w:top w:val="single" w:sz="12" w:space="0" w:color="auto"/>
              <w:left w:val="nil"/>
              <w:bottom w:val="single" w:sz="12" w:space="0" w:color="auto"/>
              <w:right w:val="nil"/>
            </w:tcBorders>
            <w:shd w:val="clear" w:color="auto" w:fill="auto"/>
            <w:noWrap/>
          </w:tcPr>
          <w:p w14:paraId="66BAEE82" w14:textId="77777777" w:rsidR="00434C50" w:rsidRPr="00DA67E0" w:rsidRDefault="00434C50" w:rsidP="00EF20F4">
            <w:pPr>
              <w:pStyle w:val="10"/>
              <w:spacing w:line="360" w:lineRule="auto"/>
              <w:rPr>
                <w:sz w:val="18"/>
                <w:szCs w:val="18"/>
              </w:rPr>
            </w:pPr>
            <w:r w:rsidRPr="00DA67E0">
              <w:rPr>
                <w:sz w:val="18"/>
                <w:szCs w:val="18"/>
              </w:rPr>
              <w:t>碳含量</w:t>
            </w:r>
          </w:p>
          <w:p w14:paraId="2C5CD2DC" w14:textId="77777777" w:rsidR="00434C50" w:rsidRPr="00DA67E0" w:rsidRDefault="002C3B70" w:rsidP="00EF20F4">
            <w:pPr>
              <w:pStyle w:val="10"/>
              <w:spacing w:line="360" w:lineRule="auto"/>
              <w:rPr>
                <w:sz w:val="18"/>
                <w:szCs w:val="18"/>
              </w:rPr>
            </w:pPr>
            <w:r>
              <w:rPr>
                <w:rFonts w:hint="eastAsia"/>
                <w:sz w:val="18"/>
                <w:szCs w:val="18"/>
              </w:rPr>
              <w:t>/</w:t>
            </w:r>
            <w:r w:rsidR="00434C50" w:rsidRPr="00DA67E0">
              <w:rPr>
                <w:sz w:val="18"/>
                <w:szCs w:val="18"/>
              </w:rPr>
              <w:t>%</w:t>
            </w:r>
          </w:p>
        </w:tc>
        <w:tc>
          <w:tcPr>
            <w:tcW w:w="1020" w:type="dxa"/>
            <w:tcBorders>
              <w:top w:val="single" w:sz="12" w:space="0" w:color="auto"/>
              <w:left w:val="nil"/>
              <w:bottom w:val="single" w:sz="12" w:space="0" w:color="auto"/>
              <w:right w:val="nil"/>
            </w:tcBorders>
            <w:shd w:val="clear" w:color="auto" w:fill="auto"/>
            <w:noWrap/>
          </w:tcPr>
          <w:p w14:paraId="00120F67" w14:textId="77777777" w:rsidR="00434C50" w:rsidRPr="00DA67E0" w:rsidRDefault="00434C50" w:rsidP="00EF20F4">
            <w:pPr>
              <w:pStyle w:val="10"/>
              <w:spacing w:line="360" w:lineRule="auto"/>
              <w:rPr>
                <w:sz w:val="18"/>
                <w:szCs w:val="18"/>
              </w:rPr>
            </w:pPr>
            <w:r w:rsidRPr="00DA67E0">
              <w:rPr>
                <w:sz w:val="18"/>
                <w:szCs w:val="18"/>
              </w:rPr>
              <w:t>有机碳分解率</w:t>
            </w:r>
            <w:r w:rsidR="002C3B70">
              <w:rPr>
                <w:rFonts w:hint="eastAsia"/>
                <w:sz w:val="18"/>
                <w:szCs w:val="18"/>
              </w:rPr>
              <w:t>/</w:t>
            </w:r>
            <w:r w:rsidRPr="00DA67E0">
              <w:rPr>
                <w:sz w:val="18"/>
                <w:szCs w:val="18"/>
              </w:rPr>
              <w:t>%</w:t>
            </w:r>
          </w:p>
        </w:tc>
      </w:tr>
      <w:tr w:rsidR="00434C50" w:rsidRPr="00DA67E0" w14:paraId="3F9461E5" w14:textId="77777777" w:rsidTr="002C3B70">
        <w:trPr>
          <w:trHeight w:val="253"/>
        </w:trPr>
        <w:tc>
          <w:tcPr>
            <w:tcW w:w="805" w:type="dxa"/>
            <w:tcBorders>
              <w:top w:val="single" w:sz="12" w:space="0" w:color="auto"/>
              <w:left w:val="nil"/>
              <w:right w:val="nil"/>
            </w:tcBorders>
            <w:shd w:val="clear" w:color="auto" w:fill="auto"/>
            <w:noWrap/>
          </w:tcPr>
          <w:p w14:paraId="34A61006" w14:textId="77777777" w:rsidR="00434C50" w:rsidRPr="00DA67E0" w:rsidRDefault="00434C50" w:rsidP="00EF20F4">
            <w:pPr>
              <w:pStyle w:val="10"/>
              <w:spacing w:line="360" w:lineRule="auto"/>
              <w:rPr>
                <w:sz w:val="18"/>
                <w:szCs w:val="18"/>
              </w:rPr>
            </w:pPr>
            <w:r w:rsidRPr="00DA67E0">
              <w:rPr>
                <w:sz w:val="18"/>
                <w:szCs w:val="18"/>
              </w:rPr>
              <w:t>0</w:t>
            </w:r>
          </w:p>
        </w:tc>
        <w:tc>
          <w:tcPr>
            <w:tcW w:w="236" w:type="dxa"/>
            <w:tcBorders>
              <w:top w:val="single" w:sz="12" w:space="0" w:color="auto"/>
              <w:left w:val="nil"/>
              <w:right w:val="nil"/>
            </w:tcBorders>
          </w:tcPr>
          <w:p w14:paraId="61C17A96" w14:textId="77777777" w:rsidR="00434C50" w:rsidRPr="00DA67E0" w:rsidRDefault="00434C50" w:rsidP="00EF20F4">
            <w:pPr>
              <w:pStyle w:val="10"/>
              <w:spacing w:line="360" w:lineRule="auto"/>
              <w:rPr>
                <w:sz w:val="18"/>
                <w:szCs w:val="18"/>
              </w:rPr>
            </w:pPr>
          </w:p>
        </w:tc>
        <w:tc>
          <w:tcPr>
            <w:tcW w:w="737" w:type="dxa"/>
            <w:tcBorders>
              <w:top w:val="single" w:sz="12" w:space="0" w:color="auto"/>
              <w:left w:val="nil"/>
              <w:right w:val="nil"/>
            </w:tcBorders>
            <w:shd w:val="clear" w:color="auto" w:fill="auto"/>
            <w:noWrap/>
          </w:tcPr>
          <w:p w14:paraId="5688C679" w14:textId="77777777" w:rsidR="00434C50" w:rsidRPr="00DA67E0" w:rsidRDefault="00434C50" w:rsidP="00EF20F4">
            <w:pPr>
              <w:pStyle w:val="10"/>
              <w:spacing w:line="360" w:lineRule="auto"/>
              <w:rPr>
                <w:sz w:val="18"/>
                <w:szCs w:val="18"/>
              </w:rPr>
            </w:pPr>
            <w:r w:rsidRPr="00DA67E0">
              <w:rPr>
                <w:sz w:val="18"/>
                <w:szCs w:val="18"/>
              </w:rPr>
              <w:t>20.00</w:t>
            </w:r>
          </w:p>
        </w:tc>
        <w:tc>
          <w:tcPr>
            <w:tcW w:w="810" w:type="dxa"/>
            <w:tcBorders>
              <w:top w:val="single" w:sz="12" w:space="0" w:color="auto"/>
              <w:left w:val="nil"/>
              <w:right w:val="nil"/>
            </w:tcBorders>
            <w:shd w:val="clear" w:color="auto" w:fill="auto"/>
            <w:noWrap/>
          </w:tcPr>
          <w:p w14:paraId="58330512" w14:textId="77777777" w:rsidR="00434C50" w:rsidRPr="00DA67E0" w:rsidRDefault="00434C50" w:rsidP="00EF20F4">
            <w:pPr>
              <w:pStyle w:val="10"/>
              <w:spacing w:line="360" w:lineRule="auto"/>
              <w:ind w:firstLineChars="50" w:firstLine="90"/>
              <w:rPr>
                <w:sz w:val="18"/>
                <w:szCs w:val="18"/>
              </w:rPr>
            </w:pPr>
            <w:r w:rsidRPr="00DA67E0">
              <w:rPr>
                <w:sz w:val="18"/>
                <w:szCs w:val="18"/>
              </w:rPr>
              <w:t>48.32</w:t>
            </w:r>
          </w:p>
        </w:tc>
        <w:tc>
          <w:tcPr>
            <w:tcW w:w="905" w:type="dxa"/>
            <w:tcBorders>
              <w:top w:val="single" w:sz="12" w:space="0" w:color="auto"/>
              <w:left w:val="nil"/>
              <w:right w:val="nil"/>
            </w:tcBorders>
            <w:shd w:val="clear" w:color="auto" w:fill="auto"/>
            <w:noWrap/>
            <w:vAlign w:val="center"/>
          </w:tcPr>
          <w:p w14:paraId="385659B5" w14:textId="77777777" w:rsidR="00434C50" w:rsidRPr="00DA67E0" w:rsidRDefault="00434C50" w:rsidP="00EF20F4">
            <w:pPr>
              <w:pStyle w:val="10"/>
              <w:spacing w:line="360" w:lineRule="auto"/>
              <w:ind w:firstLineChars="50" w:firstLine="90"/>
              <w:rPr>
                <w:sz w:val="18"/>
                <w:szCs w:val="18"/>
              </w:rPr>
            </w:pPr>
            <w:r w:rsidRPr="00DA67E0">
              <w:rPr>
                <w:sz w:val="18"/>
                <w:szCs w:val="18"/>
              </w:rPr>
              <w:t>0.00</w:t>
            </w:r>
          </w:p>
        </w:tc>
        <w:tc>
          <w:tcPr>
            <w:tcW w:w="236" w:type="dxa"/>
            <w:tcBorders>
              <w:top w:val="single" w:sz="12" w:space="0" w:color="auto"/>
              <w:left w:val="nil"/>
              <w:right w:val="nil"/>
            </w:tcBorders>
          </w:tcPr>
          <w:p w14:paraId="63BC4A3F" w14:textId="77777777" w:rsidR="00434C50" w:rsidRPr="00DA67E0" w:rsidRDefault="00434C50" w:rsidP="00EF20F4">
            <w:pPr>
              <w:pStyle w:val="10"/>
              <w:spacing w:line="360" w:lineRule="auto"/>
              <w:rPr>
                <w:sz w:val="18"/>
                <w:szCs w:val="18"/>
              </w:rPr>
            </w:pPr>
          </w:p>
        </w:tc>
        <w:tc>
          <w:tcPr>
            <w:tcW w:w="753" w:type="dxa"/>
            <w:tcBorders>
              <w:top w:val="single" w:sz="12" w:space="0" w:color="auto"/>
              <w:left w:val="nil"/>
              <w:right w:val="nil"/>
            </w:tcBorders>
            <w:shd w:val="clear" w:color="auto" w:fill="auto"/>
            <w:noWrap/>
          </w:tcPr>
          <w:p w14:paraId="49793664" w14:textId="77777777" w:rsidR="00434C50" w:rsidRPr="00DA67E0" w:rsidRDefault="00434C50" w:rsidP="00EF20F4">
            <w:pPr>
              <w:pStyle w:val="10"/>
              <w:spacing w:line="360" w:lineRule="auto"/>
              <w:rPr>
                <w:sz w:val="18"/>
                <w:szCs w:val="18"/>
              </w:rPr>
            </w:pPr>
            <w:r w:rsidRPr="00DA67E0">
              <w:rPr>
                <w:sz w:val="18"/>
                <w:szCs w:val="18"/>
              </w:rPr>
              <w:t>20.00</w:t>
            </w:r>
          </w:p>
        </w:tc>
        <w:tc>
          <w:tcPr>
            <w:tcW w:w="786" w:type="dxa"/>
            <w:tcBorders>
              <w:top w:val="single" w:sz="12" w:space="0" w:color="auto"/>
              <w:left w:val="nil"/>
              <w:right w:val="nil"/>
            </w:tcBorders>
            <w:shd w:val="clear" w:color="auto" w:fill="auto"/>
            <w:noWrap/>
          </w:tcPr>
          <w:p w14:paraId="4A287C8F" w14:textId="77777777" w:rsidR="00434C50" w:rsidRPr="00DA67E0" w:rsidRDefault="00434C50" w:rsidP="00EF20F4">
            <w:pPr>
              <w:pStyle w:val="10"/>
              <w:spacing w:line="360" w:lineRule="auto"/>
              <w:rPr>
                <w:sz w:val="18"/>
                <w:szCs w:val="18"/>
              </w:rPr>
            </w:pPr>
            <w:r w:rsidRPr="00DA67E0">
              <w:rPr>
                <w:sz w:val="18"/>
                <w:szCs w:val="18"/>
              </w:rPr>
              <w:t>51.26</w:t>
            </w:r>
          </w:p>
        </w:tc>
        <w:tc>
          <w:tcPr>
            <w:tcW w:w="931" w:type="dxa"/>
            <w:tcBorders>
              <w:top w:val="single" w:sz="12" w:space="0" w:color="auto"/>
              <w:left w:val="nil"/>
              <w:right w:val="nil"/>
            </w:tcBorders>
            <w:shd w:val="clear" w:color="auto" w:fill="auto"/>
            <w:noWrap/>
            <w:vAlign w:val="center"/>
          </w:tcPr>
          <w:p w14:paraId="0E3F58D0" w14:textId="77777777" w:rsidR="00434C50" w:rsidRPr="00DA67E0" w:rsidRDefault="00434C50" w:rsidP="00EF20F4">
            <w:pPr>
              <w:pStyle w:val="10"/>
              <w:spacing w:line="360" w:lineRule="auto"/>
              <w:ind w:firstLineChars="50" w:firstLine="90"/>
              <w:rPr>
                <w:sz w:val="18"/>
                <w:szCs w:val="18"/>
              </w:rPr>
            </w:pPr>
            <w:r w:rsidRPr="00DA67E0">
              <w:rPr>
                <w:sz w:val="18"/>
                <w:szCs w:val="18"/>
              </w:rPr>
              <w:t>0.00</w:t>
            </w:r>
          </w:p>
        </w:tc>
        <w:tc>
          <w:tcPr>
            <w:tcW w:w="236" w:type="dxa"/>
            <w:tcBorders>
              <w:top w:val="single" w:sz="12" w:space="0" w:color="auto"/>
              <w:left w:val="nil"/>
              <w:right w:val="nil"/>
            </w:tcBorders>
          </w:tcPr>
          <w:p w14:paraId="2F3ED564" w14:textId="77777777" w:rsidR="00434C50" w:rsidRPr="00DA67E0" w:rsidRDefault="00434C50" w:rsidP="00EF20F4">
            <w:pPr>
              <w:pStyle w:val="10"/>
              <w:spacing w:line="360" w:lineRule="auto"/>
              <w:rPr>
                <w:sz w:val="18"/>
                <w:szCs w:val="18"/>
              </w:rPr>
            </w:pPr>
          </w:p>
        </w:tc>
        <w:tc>
          <w:tcPr>
            <w:tcW w:w="663" w:type="dxa"/>
            <w:tcBorders>
              <w:top w:val="single" w:sz="12" w:space="0" w:color="auto"/>
              <w:left w:val="nil"/>
              <w:right w:val="nil"/>
            </w:tcBorders>
            <w:shd w:val="clear" w:color="auto" w:fill="auto"/>
            <w:noWrap/>
          </w:tcPr>
          <w:p w14:paraId="188D2F27" w14:textId="77777777" w:rsidR="00434C50" w:rsidRPr="00DA67E0" w:rsidRDefault="00434C50" w:rsidP="00EF20F4">
            <w:pPr>
              <w:pStyle w:val="10"/>
              <w:spacing w:line="360" w:lineRule="auto"/>
              <w:rPr>
                <w:sz w:val="18"/>
                <w:szCs w:val="18"/>
              </w:rPr>
            </w:pPr>
            <w:r w:rsidRPr="00DA67E0">
              <w:rPr>
                <w:sz w:val="18"/>
                <w:szCs w:val="18"/>
              </w:rPr>
              <w:t>20.00</w:t>
            </w:r>
          </w:p>
        </w:tc>
        <w:tc>
          <w:tcPr>
            <w:tcW w:w="813" w:type="dxa"/>
            <w:tcBorders>
              <w:top w:val="single" w:sz="12" w:space="0" w:color="auto"/>
              <w:left w:val="nil"/>
              <w:right w:val="nil"/>
            </w:tcBorders>
            <w:shd w:val="clear" w:color="auto" w:fill="auto"/>
            <w:noWrap/>
          </w:tcPr>
          <w:p w14:paraId="7B56AC21" w14:textId="77777777" w:rsidR="00434C50" w:rsidRPr="00DA67E0" w:rsidRDefault="00434C50" w:rsidP="00EF20F4">
            <w:pPr>
              <w:pStyle w:val="10"/>
              <w:spacing w:line="360" w:lineRule="auto"/>
              <w:ind w:firstLineChars="50" w:firstLine="90"/>
              <w:rPr>
                <w:sz w:val="18"/>
                <w:szCs w:val="18"/>
              </w:rPr>
            </w:pPr>
            <w:r w:rsidRPr="00DA67E0">
              <w:rPr>
                <w:sz w:val="18"/>
                <w:szCs w:val="18"/>
              </w:rPr>
              <w:t>52.45</w:t>
            </w:r>
          </w:p>
        </w:tc>
        <w:tc>
          <w:tcPr>
            <w:tcW w:w="1020" w:type="dxa"/>
            <w:tcBorders>
              <w:top w:val="single" w:sz="12" w:space="0" w:color="auto"/>
              <w:left w:val="nil"/>
              <w:right w:val="nil"/>
            </w:tcBorders>
            <w:shd w:val="clear" w:color="auto" w:fill="auto"/>
            <w:noWrap/>
            <w:vAlign w:val="center"/>
          </w:tcPr>
          <w:p w14:paraId="47165A56" w14:textId="77777777" w:rsidR="00434C50" w:rsidRPr="00DA67E0" w:rsidRDefault="00434C50" w:rsidP="00EF20F4">
            <w:pPr>
              <w:pStyle w:val="10"/>
              <w:spacing w:line="360" w:lineRule="auto"/>
              <w:ind w:firstLineChars="100" w:firstLine="180"/>
              <w:rPr>
                <w:sz w:val="18"/>
                <w:szCs w:val="18"/>
              </w:rPr>
            </w:pPr>
            <w:r w:rsidRPr="00DA67E0">
              <w:rPr>
                <w:sz w:val="18"/>
                <w:szCs w:val="18"/>
              </w:rPr>
              <w:t>0.00</w:t>
            </w:r>
          </w:p>
        </w:tc>
      </w:tr>
      <w:tr w:rsidR="00434C50" w:rsidRPr="00DA67E0" w14:paraId="20AA388F" w14:textId="77777777" w:rsidTr="002C3B70">
        <w:trPr>
          <w:trHeight w:val="253"/>
        </w:trPr>
        <w:tc>
          <w:tcPr>
            <w:tcW w:w="805" w:type="dxa"/>
            <w:tcBorders>
              <w:left w:val="nil"/>
              <w:right w:val="nil"/>
            </w:tcBorders>
            <w:shd w:val="clear" w:color="auto" w:fill="auto"/>
            <w:noWrap/>
          </w:tcPr>
          <w:p w14:paraId="3A7C6110" w14:textId="77777777" w:rsidR="00434C50" w:rsidRPr="00DA67E0" w:rsidRDefault="00434C50" w:rsidP="00EF20F4">
            <w:pPr>
              <w:pStyle w:val="10"/>
              <w:spacing w:line="360" w:lineRule="auto"/>
              <w:rPr>
                <w:sz w:val="18"/>
                <w:szCs w:val="18"/>
              </w:rPr>
            </w:pPr>
            <w:r w:rsidRPr="00DA67E0">
              <w:rPr>
                <w:sz w:val="18"/>
                <w:szCs w:val="18"/>
              </w:rPr>
              <w:t>91</w:t>
            </w:r>
          </w:p>
        </w:tc>
        <w:tc>
          <w:tcPr>
            <w:tcW w:w="236" w:type="dxa"/>
            <w:tcBorders>
              <w:left w:val="nil"/>
              <w:right w:val="nil"/>
            </w:tcBorders>
          </w:tcPr>
          <w:p w14:paraId="50A4789B" w14:textId="77777777" w:rsidR="00434C50" w:rsidRPr="00DA67E0" w:rsidRDefault="00434C50" w:rsidP="00EF20F4">
            <w:pPr>
              <w:pStyle w:val="10"/>
              <w:spacing w:line="360" w:lineRule="auto"/>
              <w:rPr>
                <w:sz w:val="18"/>
                <w:szCs w:val="18"/>
              </w:rPr>
            </w:pPr>
          </w:p>
        </w:tc>
        <w:tc>
          <w:tcPr>
            <w:tcW w:w="737" w:type="dxa"/>
            <w:tcBorders>
              <w:left w:val="nil"/>
              <w:right w:val="nil"/>
            </w:tcBorders>
            <w:shd w:val="clear" w:color="auto" w:fill="auto"/>
            <w:noWrap/>
          </w:tcPr>
          <w:p w14:paraId="50B3AB53" w14:textId="77777777" w:rsidR="00434C50" w:rsidRPr="00DA67E0" w:rsidRDefault="00434C50" w:rsidP="00EF20F4">
            <w:pPr>
              <w:pStyle w:val="10"/>
              <w:spacing w:line="360" w:lineRule="auto"/>
              <w:rPr>
                <w:sz w:val="18"/>
                <w:szCs w:val="18"/>
              </w:rPr>
            </w:pPr>
            <w:r w:rsidRPr="00DA67E0">
              <w:rPr>
                <w:sz w:val="18"/>
                <w:szCs w:val="18"/>
              </w:rPr>
              <w:t>17.17</w:t>
            </w:r>
          </w:p>
        </w:tc>
        <w:tc>
          <w:tcPr>
            <w:tcW w:w="810" w:type="dxa"/>
            <w:tcBorders>
              <w:left w:val="nil"/>
              <w:right w:val="nil"/>
            </w:tcBorders>
            <w:shd w:val="clear" w:color="auto" w:fill="auto"/>
          </w:tcPr>
          <w:p w14:paraId="17C060E7" w14:textId="77777777" w:rsidR="00434C50" w:rsidRPr="00DA67E0" w:rsidRDefault="00434C50" w:rsidP="00EF20F4">
            <w:pPr>
              <w:pStyle w:val="10"/>
              <w:spacing w:line="360" w:lineRule="auto"/>
              <w:ind w:firstLineChars="50" w:firstLine="90"/>
              <w:rPr>
                <w:sz w:val="18"/>
                <w:szCs w:val="18"/>
              </w:rPr>
            </w:pPr>
            <w:r w:rsidRPr="00DA67E0">
              <w:rPr>
                <w:sz w:val="18"/>
                <w:szCs w:val="18"/>
              </w:rPr>
              <w:t>48.44</w:t>
            </w:r>
          </w:p>
        </w:tc>
        <w:tc>
          <w:tcPr>
            <w:tcW w:w="905" w:type="dxa"/>
            <w:tcBorders>
              <w:left w:val="nil"/>
              <w:right w:val="nil"/>
            </w:tcBorders>
            <w:shd w:val="clear" w:color="auto" w:fill="auto"/>
            <w:noWrap/>
            <w:vAlign w:val="center"/>
          </w:tcPr>
          <w:p w14:paraId="4A5237EA" w14:textId="77777777" w:rsidR="00434C50" w:rsidRPr="00DA67E0" w:rsidRDefault="00434C50" w:rsidP="00EF20F4">
            <w:pPr>
              <w:pStyle w:val="10"/>
              <w:spacing w:line="360" w:lineRule="auto"/>
              <w:ind w:firstLineChars="50" w:firstLine="90"/>
              <w:rPr>
                <w:sz w:val="18"/>
                <w:szCs w:val="18"/>
              </w:rPr>
            </w:pPr>
            <w:r w:rsidRPr="00DA67E0">
              <w:rPr>
                <w:sz w:val="18"/>
                <w:szCs w:val="18"/>
              </w:rPr>
              <w:t>13.93</w:t>
            </w:r>
          </w:p>
        </w:tc>
        <w:tc>
          <w:tcPr>
            <w:tcW w:w="236" w:type="dxa"/>
            <w:tcBorders>
              <w:left w:val="nil"/>
              <w:right w:val="nil"/>
            </w:tcBorders>
          </w:tcPr>
          <w:p w14:paraId="4F37D61C" w14:textId="77777777" w:rsidR="00434C50" w:rsidRPr="00DA67E0" w:rsidRDefault="00434C50" w:rsidP="00EF20F4">
            <w:pPr>
              <w:pStyle w:val="10"/>
              <w:spacing w:line="360" w:lineRule="auto"/>
              <w:rPr>
                <w:sz w:val="18"/>
                <w:szCs w:val="18"/>
              </w:rPr>
            </w:pPr>
          </w:p>
        </w:tc>
        <w:tc>
          <w:tcPr>
            <w:tcW w:w="753" w:type="dxa"/>
            <w:tcBorders>
              <w:left w:val="nil"/>
              <w:right w:val="nil"/>
            </w:tcBorders>
            <w:shd w:val="clear" w:color="auto" w:fill="auto"/>
            <w:noWrap/>
          </w:tcPr>
          <w:p w14:paraId="2C1DE2AA" w14:textId="77777777" w:rsidR="00434C50" w:rsidRPr="00DA67E0" w:rsidRDefault="00434C50" w:rsidP="00EF20F4">
            <w:pPr>
              <w:pStyle w:val="10"/>
              <w:spacing w:line="360" w:lineRule="auto"/>
              <w:rPr>
                <w:sz w:val="18"/>
                <w:szCs w:val="18"/>
              </w:rPr>
            </w:pPr>
            <w:r w:rsidRPr="00DA67E0">
              <w:rPr>
                <w:sz w:val="18"/>
                <w:szCs w:val="18"/>
              </w:rPr>
              <w:t>18.19</w:t>
            </w:r>
          </w:p>
        </w:tc>
        <w:tc>
          <w:tcPr>
            <w:tcW w:w="786" w:type="dxa"/>
            <w:tcBorders>
              <w:left w:val="nil"/>
              <w:right w:val="nil"/>
            </w:tcBorders>
            <w:shd w:val="clear" w:color="auto" w:fill="auto"/>
            <w:noWrap/>
          </w:tcPr>
          <w:p w14:paraId="118D5C37" w14:textId="77777777" w:rsidR="00434C50" w:rsidRPr="00DA67E0" w:rsidRDefault="00434C50" w:rsidP="00EF20F4">
            <w:pPr>
              <w:pStyle w:val="10"/>
              <w:spacing w:line="360" w:lineRule="auto"/>
              <w:rPr>
                <w:sz w:val="18"/>
                <w:szCs w:val="18"/>
              </w:rPr>
            </w:pPr>
            <w:r w:rsidRPr="00DA67E0">
              <w:rPr>
                <w:sz w:val="18"/>
                <w:szCs w:val="18"/>
              </w:rPr>
              <w:t>49.53</w:t>
            </w:r>
          </w:p>
        </w:tc>
        <w:tc>
          <w:tcPr>
            <w:tcW w:w="931" w:type="dxa"/>
            <w:tcBorders>
              <w:left w:val="nil"/>
              <w:right w:val="nil"/>
            </w:tcBorders>
            <w:shd w:val="clear" w:color="auto" w:fill="auto"/>
            <w:noWrap/>
            <w:vAlign w:val="center"/>
          </w:tcPr>
          <w:p w14:paraId="77177641" w14:textId="77777777" w:rsidR="00434C50" w:rsidRPr="00DA67E0" w:rsidRDefault="00434C50" w:rsidP="00EF20F4">
            <w:pPr>
              <w:pStyle w:val="10"/>
              <w:spacing w:line="360" w:lineRule="auto"/>
              <w:ind w:firstLineChars="50" w:firstLine="90"/>
              <w:rPr>
                <w:sz w:val="18"/>
                <w:szCs w:val="18"/>
              </w:rPr>
            </w:pPr>
            <w:r w:rsidRPr="00DA67E0">
              <w:rPr>
                <w:sz w:val="18"/>
                <w:szCs w:val="18"/>
              </w:rPr>
              <w:t>12.12</w:t>
            </w:r>
          </w:p>
        </w:tc>
        <w:tc>
          <w:tcPr>
            <w:tcW w:w="236" w:type="dxa"/>
            <w:tcBorders>
              <w:left w:val="nil"/>
              <w:right w:val="nil"/>
            </w:tcBorders>
          </w:tcPr>
          <w:p w14:paraId="5A20985E" w14:textId="77777777" w:rsidR="00434C50" w:rsidRPr="00DA67E0" w:rsidRDefault="00434C50" w:rsidP="00EF20F4">
            <w:pPr>
              <w:pStyle w:val="10"/>
              <w:spacing w:line="360" w:lineRule="auto"/>
              <w:rPr>
                <w:sz w:val="18"/>
                <w:szCs w:val="18"/>
              </w:rPr>
            </w:pPr>
          </w:p>
        </w:tc>
        <w:tc>
          <w:tcPr>
            <w:tcW w:w="663" w:type="dxa"/>
            <w:tcBorders>
              <w:left w:val="nil"/>
              <w:right w:val="nil"/>
            </w:tcBorders>
            <w:shd w:val="clear" w:color="auto" w:fill="auto"/>
            <w:noWrap/>
          </w:tcPr>
          <w:p w14:paraId="2F82389F" w14:textId="77777777" w:rsidR="00434C50" w:rsidRPr="00DA67E0" w:rsidRDefault="00434C50" w:rsidP="00EF20F4">
            <w:pPr>
              <w:pStyle w:val="10"/>
              <w:spacing w:line="360" w:lineRule="auto"/>
              <w:rPr>
                <w:sz w:val="18"/>
                <w:szCs w:val="18"/>
              </w:rPr>
            </w:pPr>
            <w:r w:rsidRPr="00DA67E0">
              <w:rPr>
                <w:sz w:val="18"/>
                <w:szCs w:val="18"/>
              </w:rPr>
              <w:t>18.08</w:t>
            </w:r>
          </w:p>
        </w:tc>
        <w:tc>
          <w:tcPr>
            <w:tcW w:w="813" w:type="dxa"/>
            <w:tcBorders>
              <w:left w:val="nil"/>
              <w:right w:val="nil"/>
            </w:tcBorders>
            <w:shd w:val="clear" w:color="auto" w:fill="auto"/>
            <w:noWrap/>
          </w:tcPr>
          <w:p w14:paraId="31C309DF" w14:textId="77777777" w:rsidR="00434C50" w:rsidRPr="00DA67E0" w:rsidRDefault="00434C50" w:rsidP="00EF20F4">
            <w:pPr>
              <w:pStyle w:val="10"/>
              <w:spacing w:line="360" w:lineRule="auto"/>
              <w:ind w:firstLineChars="50" w:firstLine="90"/>
              <w:rPr>
                <w:sz w:val="18"/>
                <w:szCs w:val="18"/>
              </w:rPr>
            </w:pPr>
            <w:r w:rsidRPr="00DA67E0">
              <w:rPr>
                <w:sz w:val="18"/>
                <w:szCs w:val="18"/>
              </w:rPr>
              <w:t>51.88</w:t>
            </w:r>
          </w:p>
        </w:tc>
        <w:tc>
          <w:tcPr>
            <w:tcW w:w="1020" w:type="dxa"/>
            <w:tcBorders>
              <w:left w:val="nil"/>
              <w:right w:val="nil"/>
            </w:tcBorders>
            <w:shd w:val="clear" w:color="auto" w:fill="auto"/>
            <w:noWrap/>
            <w:vAlign w:val="center"/>
          </w:tcPr>
          <w:p w14:paraId="225E8F3F" w14:textId="77777777" w:rsidR="00434C50" w:rsidRPr="00DA67E0" w:rsidRDefault="00434C50" w:rsidP="00EF20F4">
            <w:pPr>
              <w:pStyle w:val="10"/>
              <w:spacing w:line="360" w:lineRule="auto"/>
              <w:ind w:firstLineChars="100" w:firstLine="180"/>
              <w:rPr>
                <w:sz w:val="18"/>
                <w:szCs w:val="18"/>
              </w:rPr>
            </w:pPr>
            <w:r w:rsidRPr="00DA67E0">
              <w:rPr>
                <w:sz w:val="18"/>
                <w:szCs w:val="18"/>
              </w:rPr>
              <w:t>10.57</w:t>
            </w:r>
          </w:p>
        </w:tc>
      </w:tr>
      <w:tr w:rsidR="00434C50" w:rsidRPr="00DA67E0" w14:paraId="435102B1" w14:textId="77777777" w:rsidTr="002C3B70">
        <w:trPr>
          <w:trHeight w:val="285"/>
        </w:trPr>
        <w:tc>
          <w:tcPr>
            <w:tcW w:w="805" w:type="dxa"/>
            <w:tcBorders>
              <w:left w:val="nil"/>
              <w:right w:val="nil"/>
            </w:tcBorders>
            <w:shd w:val="clear" w:color="auto" w:fill="auto"/>
            <w:noWrap/>
          </w:tcPr>
          <w:p w14:paraId="3D48832B" w14:textId="77777777" w:rsidR="00434C50" w:rsidRPr="00DA67E0" w:rsidRDefault="00434C50" w:rsidP="00EF20F4">
            <w:pPr>
              <w:pStyle w:val="10"/>
              <w:spacing w:line="360" w:lineRule="auto"/>
              <w:rPr>
                <w:sz w:val="18"/>
                <w:szCs w:val="18"/>
              </w:rPr>
            </w:pPr>
            <w:r w:rsidRPr="00DA67E0">
              <w:rPr>
                <w:sz w:val="18"/>
                <w:szCs w:val="18"/>
              </w:rPr>
              <w:t>179</w:t>
            </w:r>
          </w:p>
        </w:tc>
        <w:tc>
          <w:tcPr>
            <w:tcW w:w="236" w:type="dxa"/>
            <w:tcBorders>
              <w:left w:val="nil"/>
              <w:right w:val="nil"/>
            </w:tcBorders>
          </w:tcPr>
          <w:p w14:paraId="21DCCB76" w14:textId="77777777" w:rsidR="00434C50" w:rsidRPr="00DA67E0" w:rsidRDefault="00434C50" w:rsidP="00EF20F4">
            <w:pPr>
              <w:pStyle w:val="10"/>
              <w:spacing w:line="360" w:lineRule="auto"/>
              <w:rPr>
                <w:sz w:val="18"/>
                <w:szCs w:val="18"/>
              </w:rPr>
            </w:pPr>
          </w:p>
        </w:tc>
        <w:tc>
          <w:tcPr>
            <w:tcW w:w="737" w:type="dxa"/>
            <w:tcBorders>
              <w:left w:val="nil"/>
              <w:right w:val="nil"/>
            </w:tcBorders>
            <w:shd w:val="clear" w:color="auto" w:fill="auto"/>
            <w:noWrap/>
          </w:tcPr>
          <w:p w14:paraId="2E76223E" w14:textId="77777777" w:rsidR="00434C50" w:rsidRPr="00DA67E0" w:rsidRDefault="00434C50" w:rsidP="00EF20F4">
            <w:pPr>
              <w:pStyle w:val="10"/>
              <w:spacing w:line="360" w:lineRule="auto"/>
              <w:rPr>
                <w:sz w:val="18"/>
                <w:szCs w:val="18"/>
              </w:rPr>
            </w:pPr>
            <w:r w:rsidRPr="00DA67E0">
              <w:rPr>
                <w:sz w:val="18"/>
                <w:szCs w:val="18"/>
              </w:rPr>
              <w:t>15.76</w:t>
            </w:r>
          </w:p>
        </w:tc>
        <w:tc>
          <w:tcPr>
            <w:tcW w:w="810" w:type="dxa"/>
            <w:tcBorders>
              <w:left w:val="nil"/>
              <w:right w:val="nil"/>
            </w:tcBorders>
            <w:shd w:val="clear" w:color="auto" w:fill="auto"/>
          </w:tcPr>
          <w:p w14:paraId="050C7D18" w14:textId="77777777" w:rsidR="00434C50" w:rsidRPr="00DA67E0" w:rsidRDefault="00434C50" w:rsidP="00EF20F4">
            <w:pPr>
              <w:pStyle w:val="10"/>
              <w:spacing w:line="360" w:lineRule="auto"/>
              <w:ind w:firstLineChars="50" w:firstLine="90"/>
              <w:rPr>
                <w:sz w:val="18"/>
                <w:szCs w:val="18"/>
              </w:rPr>
            </w:pPr>
            <w:r w:rsidRPr="00DA67E0">
              <w:rPr>
                <w:sz w:val="18"/>
                <w:szCs w:val="18"/>
              </w:rPr>
              <w:t>47.38</w:t>
            </w:r>
          </w:p>
        </w:tc>
        <w:tc>
          <w:tcPr>
            <w:tcW w:w="905" w:type="dxa"/>
            <w:tcBorders>
              <w:left w:val="nil"/>
              <w:right w:val="nil"/>
            </w:tcBorders>
            <w:shd w:val="clear" w:color="auto" w:fill="auto"/>
            <w:noWrap/>
            <w:vAlign w:val="center"/>
          </w:tcPr>
          <w:p w14:paraId="4B27A9A8" w14:textId="77777777" w:rsidR="00434C50" w:rsidRPr="00DA67E0" w:rsidRDefault="00434C50" w:rsidP="00EF20F4">
            <w:pPr>
              <w:pStyle w:val="10"/>
              <w:spacing w:line="360" w:lineRule="auto"/>
              <w:ind w:firstLineChars="50" w:firstLine="90"/>
              <w:rPr>
                <w:sz w:val="18"/>
                <w:szCs w:val="18"/>
              </w:rPr>
            </w:pPr>
            <w:r w:rsidRPr="00DA67E0">
              <w:rPr>
                <w:sz w:val="18"/>
                <w:szCs w:val="18"/>
              </w:rPr>
              <w:t>22.74</w:t>
            </w:r>
          </w:p>
        </w:tc>
        <w:tc>
          <w:tcPr>
            <w:tcW w:w="236" w:type="dxa"/>
            <w:tcBorders>
              <w:left w:val="nil"/>
              <w:right w:val="nil"/>
            </w:tcBorders>
          </w:tcPr>
          <w:p w14:paraId="4BA464C0" w14:textId="77777777" w:rsidR="00434C50" w:rsidRPr="00DA67E0" w:rsidRDefault="00434C50" w:rsidP="00EF20F4">
            <w:pPr>
              <w:pStyle w:val="10"/>
              <w:spacing w:line="360" w:lineRule="auto"/>
              <w:rPr>
                <w:sz w:val="18"/>
                <w:szCs w:val="18"/>
              </w:rPr>
            </w:pPr>
          </w:p>
        </w:tc>
        <w:tc>
          <w:tcPr>
            <w:tcW w:w="753" w:type="dxa"/>
            <w:tcBorders>
              <w:left w:val="nil"/>
              <w:right w:val="nil"/>
            </w:tcBorders>
            <w:shd w:val="clear" w:color="auto" w:fill="auto"/>
            <w:noWrap/>
          </w:tcPr>
          <w:p w14:paraId="7CBA07F7" w14:textId="77777777" w:rsidR="00434C50" w:rsidRPr="00DA67E0" w:rsidRDefault="00434C50" w:rsidP="00EF20F4">
            <w:pPr>
              <w:pStyle w:val="10"/>
              <w:spacing w:line="360" w:lineRule="auto"/>
              <w:rPr>
                <w:sz w:val="18"/>
                <w:szCs w:val="18"/>
              </w:rPr>
            </w:pPr>
            <w:r w:rsidRPr="00DA67E0">
              <w:rPr>
                <w:sz w:val="18"/>
                <w:szCs w:val="18"/>
              </w:rPr>
              <w:t>17.89</w:t>
            </w:r>
          </w:p>
        </w:tc>
        <w:tc>
          <w:tcPr>
            <w:tcW w:w="786" w:type="dxa"/>
            <w:tcBorders>
              <w:left w:val="nil"/>
              <w:right w:val="nil"/>
            </w:tcBorders>
            <w:shd w:val="clear" w:color="auto" w:fill="auto"/>
            <w:noWrap/>
          </w:tcPr>
          <w:p w14:paraId="07D0965B" w14:textId="77777777" w:rsidR="00434C50" w:rsidRPr="00DA67E0" w:rsidRDefault="00434C50" w:rsidP="00EF20F4">
            <w:pPr>
              <w:pStyle w:val="10"/>
              <w:spacing w:line="360" w:lineRule="auto"/>
              <w:rPr>
                <w:sz w:val="18"/>
                <w:szCs w:val="18"/>
              </w:rPr>
            </w:pPr>
            <w:r w:rsidRPr="00DA67E0">
              <w:rPr>
                <w:sz w:val="18"/>
                <w:szCs w:val="18"/>
              </w:rPr>
              <w:t>48.15</w:t>
            </w:r>
          </w:p>
        </w:tc>
        <w:tc>
          <w:tcPr>
            <w:tcW w:w="931" w:type="dxa"/>
            <w:tcBorders>
              <w:left w:val="nil"/>
              <w:right w:val="nil"/>
            </w:tcBorders>
            <w:shd w:val="clear" w:color="auto" w:fill="auto"/>
            <w:noWrap/>
            <w:vAlign w:val="center"/>
          </w:tcPr>
          <w:p w14:paraId="6824CBD7" w14:textId="77777777" w:rsidR="00434C50" w:rsidRPr="00DA67E0" w:rsidRDefault="00434C50" w:rsidP="00EF20F4">
            <w:pPr>
              <w:pStyle w:val="10"/>
              <w:spacing w:line="360" w:lineRule="auto"/>
              <w:ind w:firstLineChars="50" w:firstLine="90"/>
              <w:rPr>
                <w:sz w:val="18"/>
                <w:szCs w:val="18"/>
              </w:rPr>
            </w:pPr>
            <w:r w:rsidRPr="00DA67E0">
              <w:rPr>
                <w:sz w:val="18"/>
                <w:szCs w:val="18"/>
              </w:rPr>
              <w:t>15.96</w:t>
            </w:r>
          </w:p>
        </w:tc>
        <w:tc>
          <w:tcPr>
            <w:tcW w:w="236" w:type="dxa"/>
            <w:tcBorders>
              <w:left w:val="nil"/>
              <w:right w:val="nil"/>
            </w:tcBorders>
          </w:tcPr>
          <w:p w14:paraId="66ACEC71" w14:textId="77777777" w:rsidR="00434C50" w:rsidRPr="00DA67E0" w:rsidRDefault="00434C50" w:rsidP="00EF20F4">
            <w:pPr>
              <w:pStyle w:val="10"/>
              <w:spacing w:line="360" w:lineRule="auto"/>
              <w:rPr>
                <w:sz w:val="18"/>
                <w:szCs w:val="18"/>
              </w:rPr>
            </w:pPr>
          </w:p>
        </w:tc>
        <w:tc>
          <w:tcPr>
            <w:tcW w:w="663" w:type="dxa"/>
            <w:tcBorders>
              <w:left w:val="nil"/>
              <w:right w:val="nil"/>
            </w:tcBorders>
            <w:shd w:val="clear" w:color="auto" w:fill="auto"/>
            <w:noWrap/>
          </w:tcPr>
          <w:p w14:paraId="12F79620" w14:textId="77777777" w:rsidR="00434C50" w:rsidRPr="00DA67E0" w:rsidRDefault="00434C50" w:rsidP="00EF20F4">
            <w:pPr>
              <w:pStyle w:val="10"/>
              <w:spacing w:line="360" w:lineRule="auto"/>
              <w:rPr>
                <w:sz w:val="18"/>
                <w:szCs w:val="18"/>
              </w:rPr>
            </w:pPr>
            <w:r w:rsidRPr="00DA67E0">
              <w:rPr>
                <w:sz w:val="18"/>
                <w:szCs w:val="18"/>
              </w:rPr>
              <w:t>17.82</w:t>
            </w:r>
          </w:p>
        </w:tc>
        <w:tc>
          <w:tcPr>
            <w:tcW w:w="813" w:type="dxa"/>
            <w:tcBorders>
              <w:left w:val="nil"/>
              <w:right w:val="nil"/>
            </w:tcBorders>
            <w:shd w:val="clear" w:color="auto" w:fill="auto"/>
            <w:noWrap/>
          </w:tcPr>
          <w:p w14:paraId="3F4712C1" w14:textId="77777777" w:rsidR="00434C50" w:rsidRPr="00DA67E0" w:rsidRDefault="00434C50" w:rsidP="00EF20F4">
            <w:pPr>
              <w:pStyle w:val="10"/>
              <w:spacing w:line="360" w:lineRule="auto"/>
              <w:ind w:firstLineChars="50" w:firstLine="90"/>
              <w:rPr>
                <w:sz w:val="18"/>
                <w:szCs w:val="18"/>
              </w:rPr>
            </w:pPr>
            <w:r w:rsidRPr="00DA67E0">
              <w:rPr>
                <w:sz w:val="18"/>
                <w:szCs w:val="18"/>
              </w:rPr>
              <w:t>50.79</w:t>
            </w:r>
          </w:p>
        </w:tc>
        <w:tc>
          <w:tcPr>
            <w:tcW w:w="1020" w:type="dxa"/>
            <w:tcBorders>
              <w:left w:val="nil"/>
              <w:right w:val="nil"/>
            </w:tcBorders>
            <w:shd w:val="clear" w:color="auto" w:fill="auto"/>
            <w:noWrap/>
            <w:vAlign w:val="center"/>
          </w:tcPr>
          <w:p w14:paraId="24A75ABE" w14:textId="77777777" w:rsidR="00434C50" w:rsidRPr="00DA67E0" w:rsidRDefault="00434C50" w:rsidP="00EF20F4">
            <w:pPr>
              <w:pStyle w:val="10"/>
              <w:spacing w:line="360" w:lineRule="auto"/>
              <w:ind w:firstLineChars="100" w:firstLine="180"/>
              <w:rPr>
                <w:sz w:val="18"/>
                <w:szCs w:val="18"/>
              </w:rPr>
            </w:pPr>
            <w:r w:rsidRPr="00DA67E0">
              <w:rPr>
                <w:sz w:val="18"/>
                <w:szCs w:val="18"/>
              </w:rPr>
              <w:t>13.71</w:t>
            </w:r>
          </w:p>
        </w:tc>
      </w:tr>
      <w:tr w:rsidR="00434C50" w:rsidRPr="00DA67E0" w14:paraId="33AE5936" w14:textId="77777777" w:rsidTr="002C3B70">
        <w:trPr>
          <w:trHeight w:val="285"/>
        </w:trPr>
        <w:tc>
          <w:tcPr>
            <w:tcW w:w="805" w:type="dxa"/>
            <w:tcBorders>
              <w:left w:val="nil"/>
              <w:right w:val="nil"/>
            </w:tcBorders>
            <w:shd w:val="clear" w:color="auto" w:fill="auto"/>
            <w:noWrap/>
          </w:tcPr>
          <w:p w14:paraId="15E107B6" w14:textId="77777777" w:rsidR="00434C50" w:rsidRPr="00DA67E0" w:rsidRDefault="00434C50" w:rsidP="00EF20F4">
            <w:pPr>
              <w:pStyle w:val="10"/>
              <w:spacing w:line="360" w:lineRule="auto"/>
              <w:rPr>
                <w:sz w:val="18"/>
                <w:szCs w:val="18"/>
              </w:rPr>
            </w:pPr>
            <w:r w:rsidRPr="00DA67E0">
              <w:rPr>
                <w:sz w:val="18"/>
                <w:szCs w:val="18"/>
              </w:rPr>
              <w:t>274</w:t>
            </w:r>
          </w:p>
        </w:tc>
        <w:tc>
          <w:tcPr>
            <w:tcW w:w="236" w:type="dxa"/>
            <w:tcBorders>
              <w:left w:val="nil"/>
              <w:right w:val="nil"/>
            </w:tcBorders>
          </w:tcPr>
          <w:p w14:paraId="74F18890" w14:textId="77777777" w:rsidR="00434C50" w:rsidRPr="00DA67E0" w:rsidRDefault="00434C50" w:rsidP="00EF20F4">
            <w:pPr>
              <w:pStyle w:val="10"/>
              <w:spacing w:line="360" w:lineRule="auto"/>
              <w:rPr>
                <w:sz w:val="18"/>
                <w:szCs w:val="18"/>
              </w:rPr>
            </w:pPr>
          </w:p>
        </w:tc>
        <w:tc>
          <w:tcPr>
            <w:tcW w:w="737" w:type="dxa"/>
            <w:tcBorders>
              <w:left w:val="nil"/>
              <w:right w:val="nil"/>
            </w:tcBorders>
            <w:shd w:val="clear" w:color="auto" w:fill="auto"/>
            <w:noWrap/>
          </w:tcPr>
          <w:p w14:paraId="7110E609" w14:textId="77777777" w:rsidR="00434C50" w:rsidRPr="00DA67E0" w:rsidRDefault="00434C50" w:rsidP="00EF20F4">
            <w:pPr>
              <w:pStyle w:val="10"/>
              <w:spacing w:line="360" w:lineRule="auto"/>
              <w:rPr>
                <w:sz w:val="18"/>
                <w:szCs w:val="18"/>
              </w:rPr>
            </w:pPr>
            <w:r w:rsidRPr="00DA67E0">
              <w:rPr>
                <w:sz w:val="18"/>
                <w:szCs w:val="18"/>
              </w:rPr>
              <w:t>14.83</w:t>
            </w:r>
          </w:p>
        </w:tc>
        <w:tc>
          <w:tcPr>
            <w:tcW w:w="810" w:type="dxa"/>
            <w:tcBorders>
              <w:left w:val="nil"/>
              <w:right w:val="nil"/>
            </w:tcBorders>
            <w:shd w:val="clear" w:color="auto" w:fill="auto"/>
          </w:tcPr>
          <w:p w14:paraId="3055CC80" w14:textId="77777777" w:rsidR="00434C50" w:rsidRPr="00DA67E0" w:rsidRDefault="00434C50" w:rsidP="00EF20F4">
            <w:pPr>
              <w:pStyle w:val="10"/>
              <w:spacing w:line="360" w:lineRule="auto"/>
              <w:ind w:firstLineChars="50" w:firstLine="90"/>
              <w:rPr>
                <w:sz w:val="18"/>
                <w:szCs w:val="18"/>
              </w:rPr>
            </w:pPr>
            <w:r w:rsidRPr="00DA67E0">
              <w:rPr>
                <w:sz w:val="18"/>
                <w:szCs w:val="18"/>
              </w:rPr>
              <w:t>46.74</w:t>
            </w:r>
          </w:p>
        </w:tc>
        <w:tc>
          <w:tcPr>
            <w:tcW w:w="905" w:type="dxa"/>
            <w:tcBorders>
              <w:left w:val="nil"/>
              <w:right w:val="nil"/>
            </w:tcBorders>
            <w:shd w:val="clear" w:color="auto" w:fill="auto"/>
            <w:noWrap/>
            <w:vAlign w:val="center"/>
          </w:tcPr>
          <w:p w14:paraId="66930D42" w14:textId="77777777" w:rsidR="00434C50" w:rsidRPr="00DA67E0" w:rsidRDefault="00434C50" w:rsidP="00EF20F4">
            <w:pPr>
              <w:pStyle w:val="10"/>
              <w:spacing w:line="360" w:lineRule="auto"/>
              <w:ind w:firstLineChars="50" w:firstLine="90"/>
              <w:rPr>
                <w:sz w:val="18"/>
                <w:szCs w:val="18"/>
              </w:rPr>
            </w:pPr>
            <w:r w:rsidRPr="00DA67E0">
              <w:rPr>
                <w:sz w:val="18"/>
                <w:szCs w:val="18"/>
              </w:rPr>
              <w:t>28.26</w:t>
            </w:r>
          </w:p>
        </w:tc>
        <w:tc>
          <w:tcPr>
            <w:tcW w:w="236" w:type="dxa"/>
            <w:tcBorders>
              <w:left w:val="nil"/>
              <w:right w:val="nil"/>
            </w:tcBorders>
          </w:tcPr>
          <w:p w14:paraId="3270971C" w14:textId="77777777" w:rsidR="00434C50" w:rsidRPr="00DA67E0" w:rsidRDefault="00434C50" w:rsidP="00EF20F4">
            <w:pPr>
              <w:pStyle w:val="10"/>
              <w:spacing w:line="360" w:lineRule="auto"/>
              <w:rPr>
                <w:sz w:val="18"/>
                <w:szCs w:val="18"/>
              </w:rPr>
            </w:pPr>
          </w:p>
        </w:tc>
        <w:tc>
          <w:tcPr>
            <w:tcW w:w="753" w:type="dxa"/>
            <w:tcBorders>
              <w:left w:val="nil"/>
              <w:right w:val="nil"/>
            </w:tcBorders>
            <w:shd w:val="clear" w:color="auto" w:fill="auto"/>
            <w:noWrap/>
          </w:tcPr>
          <w:p w14:paraId="2461E9DC" w14:textId="77777777" w:rsidR="00434C50" w:rsidRPr="00DA67E0" w:rsidRDefault="00434C50" w:rsidP="00EF20F4">
            <w:pPr>
              <w:pStyle w:val="10"/>
              <w:spacing w:line="360" w:lineRule="auto"/>
              <w:rPr>
                <w:sz w:val="18"/>
                <w:szCs w:val="18"/>
              </w:rPr>
            </w:pPr>
            <w:r w:rsidRPr="00DA67E0">
              <w:rPr>
                <w:sz w:val="18"/>
                <w:szCs w:val="18"/>
              </w:rPr>
              <w:t>17.58</w:t>
            </w:r>
          </w:p>
        </w:tc>
        <w:tc>
          <w:tcPr>
            <w:tcW w:w="786" w:type="dxa"/>
            <w:tcBorders>
              <w:left w:val="nil"/>
              <w:right w:val="nil"/>
            </w:tcBorders>
            <w:shd w:val="clear" w:color="auto" w:fill="auto"/>
            <w:noWrap/>
          </w:tcPr>
          <w:p w14:paraId="5B556AD9" w14:textId="77777777" w:rsidR="00434C50" w:rsidRPr="00DA67E0" w:rsidRDefault="00434C50" w:rsidP="00EF20F4">
            <w:pPr>
              <w:pStyle w:val="10"/>
              <w:spacing w:line="360" w:lineRule="auto"/>
              <w:rPr>
                <w:sz w:val="18"/>
                <w:szCs w:val="18"/>
              </w:rPr>
            </w:pPr>
            <w:r w:rsidRPr="00DA67E0">
              <w:rPr>
                <w:sz w:val="18"/>
                <w:szCs w:val="18"/>
              </w:rPr>
              <w:t>48.61</w:t>
            </w:r>
          </w:p>
        </w:tc>
        <w:tc>
          <w:tcPr>
            <w:tcW w:w="931" w:type="dxa"/>
            <w:tcBorders>
              <w:left w:val="nil"/>
              <w:right w:val="nil"/>
            </w:tcBorders>
            <w:shd w:val="clear" w:color="auto" w:fill="auto"/>
            <w:noWrap/>
            <w:vAlign w:val="center"/>
          </w:tcPr>
          <w:p w14:paraId="76F0DD12" w14:textId="77777777" w:rsidR="00434C50" w:rsidRPr="00DA67E0" w:rsidRDefault="00434C50" w:rsidP="00EF20F4">
            <w:pPr>
              <w:pStyle w:val="10"/>
              <w:spacing w:line="360" w:lineRule="auto"/>
              <w:ind w:firstLineChars="50" w:firstLine="90"/>
              <w:rPr>
                <w:sz w:val="18"/>
                <w:szCs w:val="18"/>
              </w:rPr>
            </w:pPr>
            <w:r w:rsidRPr="00DA67E0">
              <w:rPr>
                <w:sz w:val="18"/>
                <w:szCs w:val="18"/>
              </w:rPr>
              <w:t>16.64</w:t>
            </w:r>
          </w:p>
        </w:tc>
        <w:tc>
          <w:tcPr>
            <w:tcW w:w="236" w:type="dxa"/>
            <w:tcBorders>
              <w:left w:val="nil"/>
              <w:right w:val="nil"/>
            </w:tcBorders>
          </w:tcPr>
          <w:p w14:paraId="115DFE5E" w14:textId="77777777" w:rsidR="00434C50" w:rsidRPr="00DA67E0" w:rsidRDefault="00434C50" w:rsidP="00EF20F4">
            <w:pPr>
              <w:pStyle w:val="10"/>
              <w:spacing w:line="360" w:lineRule="auto"/>
              <w:rPr>
                <w:sz w:val="18"/>
                <w:szCs w:val="18"/>
              </w:rPr>
            </w:pPr>
          </w:p>
        </w:tc>
        <w:tc>
          <w:tcPr>
            <w:tcW w:w="663" w:type="dxa"/>
            <w:tcBorders>
              <w:left w:val="nil"/>
              <w:right w:val="nil"/>
            </w:tcBorders>
            <w:shd w:val="clear" w:color="auto" w:fill="auto"/>
            <w:noWrap/>
          </w:tcPr>
          <w:p w14:paraId="5DF41551" w14:textId="77777777" w:rsidR="00434C50" w:rsidRPr="00DA67E0" w:rsidRDefault="00434C50" w:rsidP="00EF20F4">
            <w:pPr>
              <w:pStyle w:val="10"/>
              <w:spacing w:line="360" w:lineRule="auto"/>
              <w:rPr>
                <w:sz w:val="18"/>
                <w:szCs w:val="18"/>
              </w:rPr>
            </w:pPr>
            <w:r w:rsidRPr="00DA67E0">
              <w:rPr>
                <w:sz w:val="18"/>
                <w:szCs w:val="18"/>
              </w:rPr>
              <w:t>17.75</w:t>
            </w:r>
          </w:p>
        </w:tc>
        <w:tc>
          <w:tcPr>
            <w:tcW w:w="813" w:type="dxa"/>
            <w:tcBorders>
              <w:left w:val="nil"/>
              <w:right w:val="nil"/>
            </w:tcBorders>
            <w:shd w:val="clear" w:color="auto" w:fill="auto"/>
            <w:noWrap/>
          </w:tcPr>
          <w:p w14:paraId="77E2B4F7" w14:textId="77777777" w:rsidR="00434C50" w:rsidRPr="00DA67E0" w:rsidRDefault="00434C50" w:rsidP="00EF20F4">
            <w:pPr>
              <w:pStyle w:val="10"/>
              <w:spacing w:line="360" w:lineRule="auto"/>
              <w:ind w:firstLineChars="50" w:firstLine="90"/>
              <w:rPr>
                <w:sz w:val="18"/>
                <w:szCs w:val="18"/>
              </w:rPr>
            </w:pPr>
            <w:r w:rsidRPr="00DA67E0">
              <w:rPr>
                <w:sz w:val="18"/>
                <w:szCs w:val="18"/>
              </w:rPr>
              <w:t>50.42</w:t>
            </w:r>
          </w:p>
        </w:tc>
        <w:tc>
          <w:tcPr>
            <w:tcW w:w="1020" w:type="dxa"/>
            <w:tcBorders>
              <w:left w:val="nil"/>
              <w:right w:val="nil"/>
            </w:tcBorders>
            <w:shd w:val="clear" w:color="auto" w:fill="auto"/>
            <w:noWrap/>
            <w:vAlign w:val="center"/>
          </w:tcPr>
          <w:p w14:paraId="4F456130" w14:textId="77777777" w:rsidR="00434C50" w:rsidRPr="00DA67E0" w:rsidRDefault="00434C50" w:rsidP="00EF20F4">
            <w:pPr>
              <w:pStyle w:val="10"/>
              <w:spacing w:line="360" w:lineRule="auto"/>
              <w:ind w:firstLineChars="100" w:firstLine="180"/>
              <w:rPr>
                <w:sz w:val="18"/>
                <w:szCs w:val="18"/>
              </w:rPr>
            </w:pPr>
            <w:r w:rsidRPr="00DA67E0">
              <w:rPr>
                <w:sz w:val="18"/>
                <w:szCs w:val="18"/>
              </w:rPr>
              <w:t>14.69</w:t>
            </w:r>
          </w:p>
        </w:tc>
      </w:tr>
      <w:tr w:rsidR="00434C50" w:rsidRPr="00DA67E0" w14:paraId="75C2EEB9" w14:textId="77777777" w:rsidTr="002C3B70">
        <w:trPr>
          <w:trHeight w:val="285"/>
        </w:trPr>
        <w:tc>
          <w:tcPr>
            <w:tcW w:w="805" w:type="dxa"/>
            <w:tcBorders>
              <w:left w:val="nil"/>
              <w:right w:val="nil"/>
            </w:tcBorders>
            <w:shd w:val="clear" w:color="auto" w:fill="auto"/>
            <w:noWrap/>
          </w:tcPr>
          <w:p w14:paraId="42A1403D" w14:textId="77777777" w:rsidR="00434C50" w:rsidRPr="00DA67E0" w:rsidRDefault="00434C50" w:rsidP="00EF20F4">
            <w:pPr>
              <w:pStyle w:val="10"/>
              <w:spacing w:line="360" w:lineRule="auto"/>
              <w:rPr>
                <w:sz w:val="18"/>
                <w:szCs w:val="18"/>
              </w:rPr>
            </w:pPr>
            <w:r w:rsidRPr="00DA67E0">
              <w:rPr>
                <w:sz w:val="18"/>
                <w:szCs w:val="18"/>
              </w:rPr>
              <w:t>460</w:t>
            </w:r>
          </w:p>
        </w:tc>
        <w:tc>
          <w:tcPr>
            <w:tcW w:w="236" w:type="dxa"/>
            <w:tcBorders>
              <w:left w:val="nil"/>
              <w:right w:val="nil"/>
            </w:tcBorders>
          </w:tcPr>
          <w:p w14:paraId="3F2A32E9" w14:textId="77777777" w:rsidR="00434C50" w:rsidRPr="00DA67E0" w:rsidRDefault="00434C50" w:rsidP="00EF20F4">
            <w:pPr>
              <w:pStyle w:val="10"/>
              <w:spacing w:line="360" w:lineRule="auto"/>
              <w:rPr>
                <w:sz w:val="18"/>
                <w:szCs w:val="18"/>
              </w:rPr>
            </w:pPr>
          </w:p>
        </w:tc>
        <w:tc>
          <w:tcPr>
            <w:tcW w:w="737" w:type="dxa"/>
            <w:tcBorders>
              <w:left w:val="nil"/>
              <w:right w:val="nil"/>
            </w:tcBorders>
            <w:shd w:val="clear" w:color="auto" w:fill="auto"/>
            <w:noWrap/>
          </w:tcPr>
          <w:p w14:paraId="50EFEAD0" w14:textId="77777777" w:rsidR="00434C50" w:rsidRPr="00DA67E0" w:rsidRDefault="00434C50" w:rsidP="00EF20F4">
            <w:pPr>
              <w:pStyle w:val="10"/>
              <w:spacing w:line="360" w:lineRule="auto"/>
              <w:rPr>
                <w:sz w:val="18"/>
                <w:szCs w:val="18"/>
              </w:rPr>
            </w:pPr>
            <w:r w:rsidRPr="00DA67E0">
              <w:rPr>
                <w:sz w:val="18"/>
                <w:szCs w:val="18"/>
              </w:rPr>
              <w:t>14.07</w:t>
            </w:r>
          </w:p>
        </w:tc>
        <w:tc>
          <w:tcPr>
            <w:tcW w:w="810" w:type="dxa"/>
            <w:tcBorders>
              <w:left w:val="nil"/>
              <w:right w:val="nil"/>
            </w:tcBorders>
            <w:shd w:val="clear" w:color="auto" w:fill="auto"/>
          </w:tcPr>
          <w:p w14:paraId="1F10030F" w14:textId="77777777" w:rsidR="00434C50" w:rsidRPr="00DA67E0" w:rsidRDefault="00434C50" w:rsidP="00EF20F4">
            <w:pPr>
              <w:pStyle w:val="10"/>
              <w:spacing w:line="360" w:lineRule="auto"/>
              <w:ind w:firstLineChars="50" w:firstLine="90"/>
              <w:rPr>
                <w:sz w:val="18"/>
                <w:szCs w:val="18"/>
              </w:rPr>
            </w:pPr>
            <w:r w:rsidRPr="00DA67E0">
              <w:rPr>
                <w:sz w:val="18"/>
                <w:szCs w:val="18"/>
              </w:rPr>
              <w:t>46.26</w:t>
            </w:r>
          </w:p>
        </w:tc>
        <w:tc>
          <w:tcPr>
            <w:tcW w:w="905" w:type="dxa"/>
            <w:tcBorders>
              <w:left w:val="nil"/>
              <w:right w:val="nil"/>
            </w:tcBorders>
            <w:shd w:val="clear" w:color="auto" w:fill="auto"/>
            <w:noWrap/>
            <w:vAlign w:val="center"/>
          </w:tcPr>
          <w:p w14:paraId="44521397" w14:textId="77777777" w:rsidR="00434C50" w:rsidRPr="00DA67E0" w:rsidRDefault="00434C50" w:rsidP="00EF20F4">
            <w:pPr>
              <w:pStyle w:val="10"/>
              <w:spacing w:line="360" w:lineRule="auto"/>
              <w:ind w:firstLineChars="50" w:firstLine="90"/>
              <w:rPr>
                <w:sz w:val="18"/>
                <w:szCs w:val="18"/>
              </w:rPr>
            </w:pPr>
            <w:r w:rsidRPr="00DA67E0">
              <w:rPr>
                <w:sz w:val="18"/>
                <w:szCs w:val="18"/>
              </w:rPr>
              <w:t>32.66</w:t>
            </w:r>
          </w:p>
        </w:tc>
        <w:tc>
          <w:tcPr>
            <w:tcW w:w="236" w:type="dxa"/>
            <w:tcBorders>
              <w:left w:val="nil"/>
              <w:right w:val="nil"/>
            </w:tcBorders>
          </w:tcPr>
          <w:p w14:paraId="1BC66A17" w14:textId="77777777" w:rsidR="00434C50" w:rsidRPr="00DA67E0" w:rsidRDefault="00434C50" w:rsidP="00EF20F4">
            <w:pPr>
              <w:pStyle w:val="10"/>
              <w:spacing w:line="360" w:lineRule="auto"/>
              <w:rPr>
                <w:sz w:val="18"/>
                <w:szCs w:val="18"/>
              </w:rPr>
            </w:pPr>
          </w:p>
        </w:tc>
        <w:tc>
          <w:tcPr>
            <w:tcW w:w="753" w:type="dxa"/>
            <w:tcBorders>
              <w:left w:val="nil"/>
              <w:right w:val="nil"/>
            </w:tcBorders>
            <w:shd w:val="clear" w:color="auto" w:fill="auto"/>
            <w:noWrap/>
          </w:tcPr>
          <w:p w14:paraId="25E0ACDA" w14:textId="77777777" w:rsidR="00434C50" w:rsidRPr="00DA67E0" w:rsidRDefault="00434C50" w:rsidP="00EF20F4">
            <w:pPr>
              <w:pStyle w:val="10"/>
              <w:spacing w:line="360" w:lineRule="auto"/>
              <w:rPr>
                <w:sz w:val="18"/>
                <w:szCs w:val="18"/>
              </w:rPr>
            </w:pPr>
            <w:r w:rsidRPr="00DA67E0">
              <w:rPr>
                <w:sz w:val="18"/>
                <w:szCs w:val="18"/>
              </w:rPr>
              <w:t>16.79</w:t>
            </w:r>
          </w:p>
        </w:tc>
        <w:tc>
          <w:tcPr>
            <w:tcW w:w="786" w:type="dxa"/>
            <w:tcBorders>
              <w:left w:val="nil"/>
              <w:right w:val="nil"/>
            </w:tcBorders>
            <w:shd w:val="clear" w:color="auto" w:fill="auto"/>
            <w:noWrap/>
          </w:tcPr>
          <w:p w14:paraId="3753FF63" w14:textId="77777777" w:rsidR="00434C50" w:rsidRPr="00DA67E0" w:rsidRDefault="00434C50" w:rsidP="00EF20F4">
            <w:pPr>
              <w:pStyle w:val="10"/>
              <w:spacing w:line="360" w:lineRule="auto"/>
              <w:rPr>
                <w:sz w:val="18"/>
                <w:szCs w:val="18"/>
              </w:rPr>
            </w:pPr>
            <w:r w:rsidRPr="00DA67E0">
              <w:rPr>
                <w:sz w:val="18"/>
                <w:szCs w:val="18"/>
              </w:rPr>
              <w:t>47.74</w:t>
            </w:r>
          </w:p>
        </w:tc>
        <w:tc>
          <w:tcPr>
            <w:tcW w:w="931" w:type="dxa"/>
            <w:tcBorders>
              <w:left w:val="nil"/>
              <w:right w:val="nil"/>
            </w:tcBorders>
            <w:shd w:val="clear" w:color="auto" w:fill="auto"/>
            <w:noWrap/>
            <w:vAlign w:val="center"/>
          </w:tcPr>
          <w:p w14:paraId="2C794ACA" w14:textId="77777777" w:rsidR="00434C50" w:rsidRPr="00DA67E0" w:rsidRDefault="00434C50" w:rsidP="00EF20F4">
            <w:pPr>
              <w:pStyle w:val="10"/>
              <w:spacing w:line="360" w:lineRule="auto"/>
              <w:ind w:firstLineChars="50" w:firstLine="90"/>
              <w:rPr>
                <w:sz w:val="18"/>
                <w:szCs w:val="18"/>
              </w:rPr>
            </w:pPr>
            <w:r w:rsidRPr="00DA67E0">
              <w:rPr>
                <w:sz w:val="18"/>
                <w:szCs w:val="18"/>
              </w:rPr>
              <w:t>21.83</w:t>
            </w:r>
          </w:p>
        </w:tc>
        <w:tc>
          <w:tcPr>
            <w:tcW w:w="236" w:type="dxa"/>
            <w:tcBorders>
              <w:left w:val="nil"/>
              <w:right w:val="nil"/>
            </w:tcBorders>
          </w:tcPr>
          <w:p w14:paraId="4436E859" w14:textId="77777777" w:rsidR="00434C50" w:rsidRPr="00DA67E0" w:rsidRDefault="00434C50" w:rsidP="00EF20F4">
            <w:pPr>
              <w:pStyle w:val="10"/>
              <w:spacing w:line="360" w:lineRule="auto"/>
              <w:rPr>
                <w:sz w:val="18"/>
                <w:szCs w:val="18"/>
              </w:rPr>
            </w:pPr>
          </w:p>
        </w:tc>
        <w:tc>
          <w:tcPr>
            <w:tcW w:w="663" w:type="dxa"/>
            <w:tcBorders>
              <w:left w:val="nil"/>
              <w:right w:val="nil"/>
            </w:tcBorders>
            <w:shd w:val="clear" w:color="auto" w:fill="auto"/>
            <w:noWrap/>
          </w:tcPr>
          <w:p w14:paraId="097C6452" w14:textId="77777777" w:rsidR="00434C50" w:rsidRPr="00DA67E0" w:rsidRDefault="00434C50" w:rsidP="00EF20F4">
            <w:pPr>
              <w:pStyle w:val="10"/>
              <w:spacing w:line="360" w:lineRule="auto"/>
              <w:rPr>
                <w:sz w:val="18"/>
                <w:szCs w:val="18"/>
              </w:rPr>
            </w:pPr>
            <w:r w:rsidRPr="00DA67E0">
              <w:rPr>
                <w:sz w:val="18"/>
                <w:szCs w:val="18"/>
              </w:rPr>
              <w:t>17.37</w:t>
            </w:r>
          </w:p>
        </w:tc>
        <w:tc>
          <w:tcPr>
            <w:tcW w:w="813" w:type="dxa"/>
            <w:tcBorders>
              <w:left w:val="nil"/>
              <w:right w:val="nil"/>
            </w:tcBorders>
            <w:shd w:val="clear" w:color="auto" w:fill="auto"/>
            <w:noWrap/>
          </w:tcPr>
          <w:p w14:paraId="042143EE" w14:textId="77777777" w:rsidR="00434C50" w:rsidRPr="00DA67E0" w:rsidRDefault="00434C50" w:rsidP="00EF20F4">
            <w:pPr>
              <w:pStyle w:val="10"/>
              <w:spacing w:line="360" w:lineRule="auto"/>
              <w:ind w:firstLineChars="50" w:firstLine="90"/>
              <w:rPr>
                <w:sz w:val="18"/>
                <w:szCs w:val="18"/>
              </w:rPr>
            </w:pPr>
            <w:r w:rsidRPr="00DA67E0">
              <w:rPr>
                <w:sz w:val="18"/>
                <w:szCs w:val="18"/>
              </w:rPr>
              <w:t>49.86</w:t>
            </w:r>
          </w:p>
        </w:tc>
        <w:tc>
          <w:tcPr>
            <w:tcW w:w="1020" w:type="dxa"/>
            <w:tcBorders>
              <w:left w:val="nil"/>
              <w:right w:val="nil"/>
            </w:tcBorders>
            <w:shd w:val="clear" w:color="auto" w:fill="auto"/>
            <w:noWrap/>
            <w:vAlign w:val="center"/>
          </w:tcPr>
          <w:p w14:paraId="0B37C666" w14:textId="77777777" w:rsidR="00434C50" w:rsidRPr="00DA67E0" w:rsidRDefault="00434C50" w:rsidP="00EF20F4">
            <w:pPr>
              <w:pStyle w:val="10"/>
              <w:spacing w:line="360" w:lineRule="auto"/>
              <w:ind w:firstLineChars="100" w:firstLine="180"/>
              <w:rPr>
                <w:sz w:val="18"/>
                <w:szCs w:val="18"/>
              </w:rPr>
            </w:pPr>
            <w:r w:rsidRPr="00DA67E0">
              <w:rPr>
                <w:sz w:val="18"/>
                <w:szCs w:val="18"/>
              </w:rPr>
              <w:t>17.45</w:t>
            </w:r>
          </w:p>
        </w:tc>
      </w:tr>
      <w:tr w:rsidR="00434C50" w:rsidRPr="00DA67E0" w14:paraId="63A60C0F" w14:textId="77777777" w:rsidTr="002C3B70">
        <w:trPr>
          <w:trHeight w:val="285"/>
        </w:trPr>
        <w:tc>
          <w:tcPr>
            <w:tcW w:w="805" w:type="dxa"/>
            <w:tcBorders>
              <w:left w:val="nil"/>
              <w:right w:val="nil"/>
            </w:tcBorders>
            <w:shd w:val="clear" w:color="auto" w:fill="auto"/>
            <w:noWrap/>
          </w:tcPr>
          <w:p w14:paraId="524D2DD6" w14:textId="77777777" w:rsidR="00434C50" w:rsidRPr="00DA67E0" w:rsidRDefault="00434C50" w:rsidP="00EF20F4">
            <w:pPr>
              <w:pStyle w:val="10"/>
              <w:spacing w:line="360" w:lineRule="auto"/>
              <w:rPr>
                <w:sz w:val="18"/>
                <w:szCs w:val="18"/>
              </w:rPr>
            </w:pPr>
            <w:r w:rsidRPr="00DA67E0">
              <w:rPr>
                <w:sz w:val="18"/>
                <w:szCs w:val="18"/>
              </w:rPr>
              <w:t>560</w:t>
            </w:r>
          </w:p>
        </w:tc>
        <w:tc>
          <w:tcPr>
            <w:tcW w:w="236" w:type="dxa"/>
            <w:tcBorders>
              <w:left w:val="nil"/>
              <w:right w:val="nil"/>
            </w:tcBorders>
          </w:tcPr>
          <w:p w14:paraId="75E443AE" w14:textId="77777777" w:rsidR="00434C50" w:rsidRPr="00DA67E0" w:rsidRDefault="00434C50" w:rsidP="00EF20F4">
            <w:pPr>
              <w:pStyle w:val="10"/>
              <w:spacing w:line="360" w:lineRule="auto"/>
              <w:rPr>
                <w:sz w:val="18"/>
                <w:szCs w:val="18"/>
              </w:rPr>
            </w:pPr>
          </w:p>
        </w:tc>
        <w:tc>
          <w:tcPr>
            <w:tcW w:w="737" w:type="dxa"/>
            <w:tcBorders>
              <w:left w:val="nil"/>
              <w:right w:val="nil"/>
            </w:tcBorders>
            <w:shd w:val="clear" w:color="auto" w:fill="auto"/>
            <w:noWrap/>
          </w:tcPr>
          <w:p w14:paraId="51055B5A" w14:textId="77777777" w:rsidR="00434C50" w:rsidRPr="00DA67E0" w:rsidRDefault="00434C50" w:rsidP="00EF20F4">
            <w:pPr>
              <w:pStyle w:val="10"/>
              <w:spacing w:line="360" w:lineRule="auto"/>
              <w:rPr>
                <w:sz w:val="18"/>
                <w:szCs w:val="18"/>
              </w:rPr>
            </w:pPr>
            <w:r w:rsidRPr="00DA67E0">
              <w:rPr>
                <w:sz w:val="18"/>
                <w:szCs w:val="18"/>
              </w:rPr>
              <w:t>13.96</w:t>
            </w:r>
          </w:p>
        </w:tc>
        <w:tc>
          <w:tcPr>
            <w:tcW w:w="810" w:type="dxa"/>
            <w:tcBorders>
              <w:left w:val="nil"/>
              <w:right w:val="nil"/>
            </w:tcBorders>
            <w:shd w:val="clear" w:color="auto" w:fill="auto"/>
          </w:tcPr>
          <w:p w14:paraId="558E7053" w14:textId="77777777" w:rsidR="00434C50" w:rsidRPr="00DA67E0" w:rsidRDefault="00434C50" w:rsidP="00EF20F4">
            <w:pPr>
              <w:pStyle w:val="10"/>
              <w:spacing w:line="360" w:lineRule="auto"/>
              <w:ind w:firstLineChars="50" w:firstLine="90"/>
              <w:rPr>
                <w:sz w:val="18"/>
                <w:szCs w:val="18"/>
              </w:rPr>
            </w:pPr>
            <w:r w:rsidRPr="00DA67E0">
              <w:rPr>
                <w:sz w:val="18"/>
                <w:szCs w:val="18"/>
              </w:rPr>
              <w:t>42.83</w:t>
            </w:r>
          </w:p>
        </w:tc>
        <w:tc>
          <w:tcPr>
            <w:tcW w:w="905" w:type="dxa"/>
            <w:tcBorders>
              <w:left w:val="nil"/>
              <w:right w:val="nil"/>
            </w:tcBorders>
            <w:shd w:val="clear" w:color="auto" w:fill="auto"/>
            <w:noWrap/>
            <w:vAlign w:val="center"/>
          </w:tcPr>
          <w:p w14:paraId="5477F7D1" w14:textId="77777777" w:rsidR="00434C50" w:rsidRPr="00DA67E0" w:rsidRDefault="00434C50" w:rsidP="00EF20F4">
            <w:pPr>
              <w:pStyle w:val="10"/>
              <w:spacing w:line="360" w:lineRule="auto"/>
              <w:ind w:firstLineChars="50" w:firstLine="90"/>
              <w:rPr>
                <w:sz w:val="18"/>
                <w:szCs w:val="18"/>
              </w:rPr>
            </w:pPr>
            <w:r w:rsidRPr="00DA67E0">
              <w:rPr>
                <w:sz w:val="18"/>
                <w:szCs w:val="18"/>
              </w:rPr>
              <w:t>38.13</w:t>
            </w:r>
          </w:p>
        </w:tc>
        <w:tc>
          <w:tcPr>
            <w:tcW w:w="236" w:type="dxa"/>
            <w:tcBorders>
              <w:left w:val="nil"/>
              <w:right w:val="nil"/>
            </w:tcBorders>
          </w:tcPr>
          <w:p w14:paraId="196AFAB3" w14:textId="77777777" w:rsidR="00434C50" w:rsidRPr="00DA67E0" w:rsidRDefault="00434C50" w:rsidP="00EF20F4">
            <w:pPr>
              <w:pStyle w:val="10"/>
              <w:spacing w:line="360" w:lineRule="auto"/>
              <w:rPr>
                <w:sz w:val="18"/>
                <w:szCs w:val="18"/>
              </w:rPr>
            </w:pPr>
          </w:p>
        </w:tc>
        <w:tc>
          <w:tcPr>
            <w:tcW w:w="753" w:type="dxa"/>
            <w:tcBorders>
              <w:left w:val="nil"/>
              <w:right w:val="nil"/>
            </w:tcBorders>
            <w:shd w:val="clear" w:color="auto" w:fill="auto"/>
            <w:noWrap/>
          </w:tcPr>
          <w:p w14:paraId="38205C7A" w14:textId="77777777" w:rsidR="00434C50" w:rsidRPr="00DA67E0" w:rsidRDefault="00434C50" w:rsidP="00EF20F4">
            <w:pPr>
              <w:pStyle w:val="10"/>
              <w:spacing w:line="360" w:lineRule="auto"/>
              <w:rPr>
                <w:sz w:val="18"/>
                <w:szCs w:val="18"/>
              </w:rPr>
            </w:pPr>
            <w:r w:rsidRPr="00DA67E0">
              <w:rPr>
                <w:sz w:val="18"/>
                <w:szCs w:val="18"/>
              </w:rPr>
              <w:t>16.81</w:t>
            </w:r>
          </w:p>
        </w:tc>
        <w:tc>
          <w:tcPr>
            <w:tcW w:w="786" w:type="dxa"/>
            <w:tcBorders>
              <w:left w:val="nil"/>
              <w:right w:val="nil"/>
            </w:tcBorders>
            <w:shd w:val="clear" w:color="auto" w:fill="auto"/>
            <w:noWrap/>
          </w:tcPr>
          <w:p w14:paraId="4C8877AE" w14:textId="77777777" w:rsidR="00434C50" w:rsidRPr="00DA67E0" w:rsidRDefault="00434C50" w:rsidP="00EF20F4">
            <w:pPr>
              <w:pStyle w:val="10"/>
              <w:spacing w:line="360" w:lineRule="auto"/>
              <w:rPr>
                <w:sz w:val="18"/>
                <w:szCs w:val="18"/>
              </w:rPr>
            </w:pPr>
            <w:r w:rsidRPr="00DA67E0">
              <w:rPr>
                <w:sz w:val="18"/>
                <w:szCs w:val="18"/>
              </w:rPr>
              <w:t>47.97</w:t>
            </w:r>
          </w:p>
        </w:tc>
        <w:tc>
          <w:tcPr>
            <w:tcW w:w="931" w:type="dxa"/>
            <w:tcBorders>
              <w:left w:val="nil"/>
              <w:right w:val="nil"/>
            </w:tcBorders>
            <w:shd w:val="clear" w:color="auto" w:fill="auto"/>
            <w:noWrap/>
            <w:vAlign w:val="center"/>
          </w:tcPr>
          <w:p w14:paraId="2A64335E" w14:textId="77777777" w:rsidR="00434C50" w:rsidRPr="00DA67E0" w:rsidRDefault="00434C50" w:rsidP="00EF20F4">
            <w:pPr>
              <w:pStyle w:val="10"/>
              <w:spacing w:line="360" w:lineRule="auto"/>
              <w:ind w:firstLineChars="50" w:firstLine="90"/>
              <w:rPr>
                <w:sz w:val="18"/>
                <w:szCs w:val="18"/>
              </w:rPr>
            </w:pPr>
            <w:r w:rsidRPr="00DA67E0">
              <w:rPr>
                <w:sz w:val="18"/>
                <w:szCs w:val="18"/>
              </w:rPr>
              <w:t>21.36</w:t>
            </w:r>
          </w:p>
        </w:tc>
        <w:tc>
          <w:tcPr>
            <w:tcW w:w="236" w:type="dxa"/>
            <w:tcBorders>
              <w:left w:val="nil"/>
              <w:right w:val="nil"/>
            </w:tcBorders>
          </w:tcPr>
          <w:p w14:paraId="611358DD" w14:textId="77777777" w:rsidR="00434C50" w:rsidRPr="00DA67E0" w:rsidRDefault="00434C50" w:rsidP="00EF20F4">
            <w:pPr>
              <w:pStyle w:val="10"/>
              <w:spacing w:line="360" w:lineRule="auto"/>
              <w:rPr>
                <w:sz w:val="18"/>
                <w:szCs w:val="18"/>
              </w:rPr>
            </w:pPr>
          </w:p>
        </w:tc>
        <w:tc>
          <w:tcPr>
            <w:tcW w:w="663" w:type="dxa"/>
            <w:tcBorders>
              <w:left w:val="nil"/>
              <w:right w:val="nil"/>
            </w:tcBorders>
            <w:shd w:val="clear" w:color="auto" w:fill="auto"/>
            <w:noWrap/>
          </w:tcPr>
          <w:p w14:paraId="3E450D92" w14:textId="77777777" w:rsidR="00434C50" w:rsidRPr="00DA67E0" w:rsidRDefault="00434C50" w:rsidP="00EF20F4">
            <w:pPr>
              <w:pStyle w:val="10"/>
              <w:spacing w:line="360" w:lineRule="auto"/>
              <w:rPr>
                <w:sz w:val="18"/>
                <w:szCs w:val="18"/>
              </w:rPr>
            </w:pPr>
            <w:r w:rsidRPr="00DA67E0">
              <w:rPr>
                <w:sz w:val="18"/>
                <w:szCs w:val="18"/>
              </w:rPr>
              <w:t>16.97</w:t>
            </w:r>
          </w:p>
        </w:tc>
        <w:tc>
          <w:tcPr>
            <w:tcW w:w="813" w:type="dxa"/>
            <w:tcBorders>
              <w:left w:val="nil"/>
              <w:right w:val="nil"/>
            </w:tcBorders>
            <w:shd w:val="clear" w:color="auto" w:fill="auto"/>
            <w:noWrap/>
          </w:tcPr>
          <w:p w14:paraId="7A267A78" w14:textId="77777777" w:rsidR="00434C50" w:rsidRPr="00DA67E0" w:rsidRDefault="00434C50" w:rsidP="00EF20F4">
            <w:pPr>
              <w:pStyle w:val="10"/>
              <w:spacing w:line="360" w:lineRule="auto"/>
              <w:ind w:firstLineChars="50" w:firstLine="90"/>
              <w:rPr>
                <w:sz w:val="18"/>
                <w:szCs w:val="18"/>
              </w:rPr>
            </w:pPr>
            <w:r w:rsidRPr="00DA67E0">
              <w:rPr>
                <w:sz w:val="18"/>
                <w:szCs w:val="18"/>
              </w:rPr>
              <w:t>49.93</w:t>
            </w:r>
          </w:p>
        </w:tc>
        <w:tc>
          <w:tcPr>
            <w:tcW w:w="1020" w:type="dxa"/>
            <w:tcBorders>
              <w:left w:val="nil"/>
              <w:right w:val="nil"/>
            </w:tcBorders>
            <w:shd w:val="clear" w:color="auto" w:fill="auto"/>
            <w:noWrap/>
            <w:vAlign w:val="center"/>
          </w:tcPr>
          <w:p w14:paraId="31354508" w14:textId="77777777" w:rsidR="00434C50" w:rsidRPr="00DA67E0" w:rsidRDefault="00434C50" w:rsidP="00EF20F4">
            <w:pPr>
              <w:pStyle w:val="10"/>
              <w:spacing w:line="360" w:lineRule="auto"/>
              <w:ind w:firstLineChars="100" w:firstLine="180"/>
              <w:rPr>
                <w:sz w:val="18"/>
                <w:szCs w:val="18"/>
              </w:rPr>
            </w:pPr>
            <w:r w:rsidRPr="00DA67E0">
              <w:rPr>
                <w:sz w:val="18"/>
                <w:szCs w:val="18"/>
              </w:rPr>
              <w:t>19.22</w:t>
            </w:r>
          </w:p>
        </w:tc>
      </w:tr>
      <w:tr w:rsidR="00434C50" w:rsidRPr="00DA67E0" w14:paraId="0452794E" w14:textId="77777777" w:rsidTr="002C3B70">
        <w:trPr>
          <w:trHeight w:val="285"/>
        </w:trPr>
        <w:tc>
          <w:tcPr>
            <w:tcW w:w="805" w:type="dxa"/>
            <w:tcBorders>
              <w:left w:val="nil"/>
              <w:right w:val="nil"/>
            </w:tcBorders>
            <w:shd w:val="clear" w:color="auto" w:fill="auto"/>
            <w:noWrap/>
          </w:tcPr>
          <w:p w14:paraId="74299894" w14:textId="77777777" w:rsidR="00434C50" w:rsidRPr="00DA67E0" w:rsidRDefault="00434C50" w:rsidP="00EF20F4">
            <w:pPr>
              <w:pStyle w:val="10"/>
              <w:spacing w:line="360" w:lineRule="auto"/>
              <w:rPr>
                <w:sz w:val="18"/>
                <w:szCs w:val="18"/>
              </w:rPr>
            </w:pPr>
            <w:r w:rsidRPr="00DA67E0">
              <w:rPr>
                <w:sz w:val="18"/>
                <w:szCs w:val="18"/>
              </w:rPr>
              <w:t>913</w:t>
            </w:r>
          </w:p>
        </w:tc>
        <w:tc>
          <w:tcPr>
            <w:tcW w:w="236" w:type="dxa"/>
            <w:tcBorders>
              <w:left w:val="nil"/>
              <w:right w:val="nil"/>
            </w:tcBorders>
          </w:tcPr>
          <w:p w14:paraId="7ACF4CA4" w14:textId="77777777" w:rsidR="00434C50" w:rsidRPr="00DA67E0" w:rsidRDefault="00434C50" w:rsidP="00EF20F4">
            <w:pPr>
              <w:pStyle w:val="10"/>
              <w:spacing w:line="360" w:lineRule="auto"/>
              <w:rPr>
                <w:sz w:val="18"/>
                <w:szCs w:val="18"/>
              </w:rPr>
            </w:pPr>
          </w:p>
        </w:tc>
        <w:tc>
          <w:tcPr>
            <w:tcW w:w="737" w:type="dxa"/>
            <w:tcBorders>
              <w:left w:val="nil"/>
              <w:right w:val="nil"/>
            </w:tcBorders>
            <w:shd w:val="clear" w:color="auto" w:fill="auto"/>
            <w:noWrap/>
          </w:tcPr>
          <w:p w14:paraId="7DBC188D" w14:textId="77777777" w:rsidR="00434C50" w:rsidRPr="00DA67E0" w:rsidRDefault="00434C50" w:rsidP="00EF20F4">
            <w:pPr>
              <w:pStyle w:val="10"/>
              <w:spacing w:line="360" w:lineRule="auto"/>
              <w:rPr>
                <w:sz w:val="18"/>
                <w:szCs w:val="18"/>
              </w:rPr>
            </w:pPr>
            <w:r w:rsidRPr="00DA67E0">
              <w:rPr>
                <w:sz w:val="18"/>
                <w:szCs w:val="18"/>
              </w:rPr>
              <w:t>12.93</w:t>
            </w:r>
          </w:p>
        </w:tc>
        <w:tc>
          <w:tcPr>
            <w:tcW w:w="810" w:type="dxa"/>
            <w:tcBorders>
              <w:left w:val="nil"/>
              <w:right w:val="nil"/>
            </w:tcBorders>
            <w:shd w:val="clear" w:color="auto" w:fill="auto"/>
          </w:tcPr>
          <w:p w14:paraId="3406C57F" w14:textId="77777777" w:rsidR="00434C50" w:rsidRPr="00DA67E0" w:rsidRDefault="00434C50" w:rsidP="00EF20F4">
            <w:pPr>
              <w:pStyle w:val="10"/>
              <w:spacing w:line="360" w:lineRule="auto"/>
              <w:ind w:firstLineChars="50" w:firstLine="90"/>
              <w:rPr>
                <w:sz w:val="18"/>
                <w:szCs w:val="18"/>
              </w:rPr>
            </w:pPr>
            <w:r w:rsidRPr="00DA67E0">
              <w:rPr>
                <w:sz w:val="18"/>
                <w:szCs w:val="18"/>
              </w:rPr>
              <w:t>42.55</w:t>
            </w:r>
          </w:p>
        </w:tc>
        <w:tc>
          <w:tcPr>
            <w:tcW w:w="905" w:type="dxa"/>
            <w:tcBorders>
              <w:left w:val="nil"/>
              <w:right w:val="nil"/>
            </w:tcBorders>
            <w:shd w:val="clear" w:color="auto" w:fill="auto"/>
            <w:noWrap/>
            <w:vAlign w:val="center"/>
          </w:tcPr>
          <w:p w14:paraId="02D35EC0" w14:textId="77777777" w:rsidR="00434C50" w:rsidRPr="00DA67E0" w:rsidRDefault="00434C50" w:rsidP="00EF20F4">
            <w:pPr>
              <w:pStyle w:val="10"/>
              <w:spacing w:line="360" w:lineRule="auto"/>
              <w:ind w:firstLineChars="50" w:firstLine="90"/>
              <w:rPr>
                <w:sz w:val="18"/>
                <w:szCs w:val="18"/>
              </w:rPr>
            </w:pPr>
            <w:r w:rsidRPr="00DA67E0">
              <w:rPr>
                <w:sz w:val="18"/>
                <w:szCs w:val="18"/>
              </w:rPr>
              <w:t>43.06</w:t>
            </w:r>
          </w:p>
        </w:tc>
        <w:tc>
          <w:tcPr>
            <w:tcW w:w="236" w:type="dxa"/>
            <w:tcBorders>
              <w:left w:val="nil"/>
              <w:right w:val="nil"/>
            </w:tcBorders>
          </w:tcPr>
          <w:p w14:paraId="01E6956A" w14:textId="77777777" w:rsidR="00434C50" w:rsidRPr="00DA67E0" w:rsidRDefault="00434C50" w:rsidP="00EF20F4">
            <w:pPr>
              <w:pStyle w:val="10"/>
              <w:spacing w:line="360" w:lineRule="auto"/>
              <w:rPr>
                <w:sz w:val="18"/>
                <w:szCs w:val="18"/>
              </w:rPr>
            </w:pPr>
          </w:p>
        </w:tc>
        <w:tc>
          <w:tcPr>
            <w:tcW w:w="753" w:type="dxa"/>
            <w:tcBorders>
              <w:left w:val="nil"/>
              <w:right w:val="nil"/>
            </w:tcBorders>
            <w:shd w:val="clear" w:color="auto" w:fill="auto"/>
            <w:noWrap/>
          </w:tcPr>
          <w:p w14:paraId="05FEB6B1" w14:textId="77777777" w:rsidR="00434C50" w:rsidRPr="00DA67E0" w:rsidRDefault="00434C50" w:rsidP="00EF20F4">
            <w:pPr>
              <w:pStyle w:val="10"/>
              <w:spacing w:line="360" w:lineRule="auto"/>
              <w:rPr>
                <w:sz w:val="18"/>
                <w:szCs w:val="18"/>
              </w:rPr>
            </w:pPr>
            <w:r w:rsidRPr="00DA67E0">
              <w:rPr>
                <w:sz w:val="18"/>
                <w:szCs w:val="18"/>
              </w:rPr>
              <w:t>15.51</w:t>
            </w:r>
          </w:p>
        </w:tc>
        <w:tc>
          <w:tcPr>
            <w:tcW w:w="786" w:type="dxa"/>
            <w:tcBorders>
              <w:left w:val="nil"/>
              <w:right w:val="nil"/>
            </w:tcBorders>
            <w:shd w:val="clear" w:color="auto" w:fill="auto"/>
            <w:noWrap/>
          </w:tcPr>
          <w:p w14:paraId="17B34ABD" w14:textId="77777777" w:rsidR="00434C50" w:rsidRPr="00DA67E0" w:rsidRDefault="00434C50" w:rsidP="00EF20F4">
            <w:pPr>
              <w:pStyle w:val="10"/>
              <w:spacing w:line="360" w:lineRule="auto"/>
              <w:rPr>
                <w:sz w:val="18"/>
                <w:szCs w:val="18"/>
              </w:rPr>
            </w:pPr>
            <w:r w:rsidRPr="00DA67E0">
              <w:rPr>
                <w:sz w:val="18"/>
                <w:szCs w:val="18"/>
              </w:rPr>
              <w:t>47.51</w:t>
            </w:r>
          </w:p>
        </w:tc>
        <w:tc>
          <w:tcPr>
            <w:tcW w:w="931" w:type="dxa"/>
            <w:tcBorders>
              <w:left w:val="nil"/>
              <w:right w:val="nil"/>
            </w:tcBorders>
            <w:shd w:val="clear" w:color="auto" w:fill="auto"/>
            <w:noWrap/>
            <w:vAlign w:val="center"/>
          </w:tcPr>
          <w:p w14:paraId="5446E77A" w14:textId="77777777" w:rsidR="00434C50" w:rsidRPr="00DA67E0" w:rsidRDefault="00434C50" w:rsidP="00EF20F4">
            <w:pPr>
              <w:pStyle w:val="10"/>
              <w:spacing w:line="360" w:lineRule="auto"/>
              <w:ind w:firstLineChars="50" w:firstLine="90"/>
              <w:rPr>
                <w:sz w:val="18"/>
                <w:szCs w:val="18"/>
              </w:rPr>
            </w:pPr>
            <w:r w:rsidRPr="00DA67E0">
              <w:rPr>
                <w:sz w:val="18"/>
                <w:szCs w:val="18"/>
              </w:rPr>
              <w:t>28.13</w:t>
            </w:r>
          </w:p>
        </w:tc>
        <w:tc>
          <w:tcPr>
            <w:tcW w:w="236" w:type="dxa"/>
            <w:tcBorders>
              <w:left w:val="nil"/>
              <w:right w:val="nil"/>
            </w:tcBorders>
          </w:tcPr>
          <w:p w14:paraId="3F2B0388" w14:textId="77777777" w:rsidR="00434C50" w:rsidRPr="00DA67E0" w:rsidRDefault="00434C50" w:rsidP="00EF20F4">
            <w:pPr>
              <w:pStyle w:val="10"/>
              <w:spacing w:line="360" w:lineRule="auto"/>
              <w:rPr>
                <w:sz w:val="18"/>
                <w:szCs w:val="18"/>
              </w:rPr>
            </w:pPr>
          </w:p>
        </w:tc>
        <w:tc>
          <w:tcPr>
            <w:tcW w:w="663" w:type="dxa"/>
            <w:tcBorders>
              <w:left w:val="nil"/>
              <w:right w:val="nil"/>
            </w:tcBorders>
            <w:shd w:val="clear" w:color="auto" w:fill="auto"/>
            <w:noWrap/>
          </w:tcPr>
          <w:p w14:paraId="70335038" w14:textId="77777777" w:rsidR="00434C50" w:rsidRPr="00DA67E0" w:rsidRDefault="00434C50" w:rsidP="00EF20F4">
            <w:pPr>
              <w:pStyle w:val="10"/>
              <w:spacing w:line="360" w:lineRule="auto"/>
              <w:rPr>
                <w:sz w:val="18"/>
                <w:szCs w:val="18"/>
              </w:rPr>
            </w:pPr>
            <w:r w:rsidRPr="00DA67E0">
              <w:rPr>
                <w:sz w:val="18"/>
                <w:szCs w:val="18"/>
              </w:rPr>
              <w:t>16.32</w:t>
            </w:r>
          </w:p>
        </w:tc>
        <w:tc>
          <w:tcPr>
            <w:tcW w:w="813" w:type="dxa"/>
            <w:tcBorders>
              <w:left w:val="nil"/>
              <w:right w:val="nil"/>
            </w:tcBorders>
            <w:shd w:val="clear" w:color="auto" w:fill="auto"/>
            <w:noWrap/>
          </w:tcPr>
          <w:p w14:paraId="7B99700C" w14:textId="77777777" w:rsidR="00434C50" w:rsidRPr="00DA67E0" w:rsidRDefault="00434C50" w:rsidP="00EF20F4">
            <w:pPr>
              <w:pStyle w:val="10"/>
              <w:spacing w:line="360" w:lineRule="auto"/>
              <w:ind w:firstLineChars="50" w:firstLine="90"/>
              <w:rPr>
                <w:sz w:val="18"/>
                <w:szCs w:val="18"/>
              </w:rPr>
            </w:pPr>
            <w:r w:rsidRPr="00DA67E0">
              <w:rPr>
                <w:sz w:val="18"/>
                <w:szCs w:val="18"/>
              </w:rPr>
              <w:t>48.80</w:t>
            </w:r>
          </w:p>
        </w:tc>
        <w:tc>
          <w:tcPr>
            <w:tcW w:w="1020" w:type="dxa"/>
            <w:tcBorders>
              <w:left w:val="nil"/>
              <w:right w:val="nil"/>
            </w:tcBorders>
            <w:shd w:val="clear" w:color="auto" w:fill="auto"/>
            <w:noWrap/>
            <w:vAlign w:val="center"/>
          </w:tcPr>
          <w:p w14:paraId="486C785E" w14:textId="77777777" w:rsidR="00434C50" w:rsidRPr="00DA67E0" w:rsidRDefault="00434C50" w:rsidP="00EF20F4">
            <w:pPr>
              <w:pStyle w:val="10"/>
              <w:spacing w:line="360" w:lineRule="auto"/>
              <w:ind w:firstLineChars="100" w:firstLine="180"/>
              <w:rPr>
                <w:sz w:val="18"/>
                <w:szCs w:val="18"/>
              </w:rPr>
            </w:pPr>
            <w:r w:rsidRPr="00DA67E0">
              <w:rPr>
                <w:sz w:val="18"/>
                <w:szCs w:val="18"/>
              </w:rPr>
              <w:t>24.10</w:t>
            </w:r>
          </w:p>
        </w:tc>
      </w:tr>
      <w:tr w:rsidR="00434C50" w:rsidRPr="00DA67E0" w14:paraId="721B52C9" w14:textId="77777777" w:rsidTr="002C3B70">
        <w:trPr>
          <w:trHeight w:val="285"/>
        </w:trPr>
        <w:tc>
          <w:tcPr>
            <w:tcW w:w="805" w:type="dxa"/>
            <w:tcBorders>
              <w:left w:val="nil"/>
              <w:right w:val="nil"/>
            </w:tcBorders>
            <w:shd w:val="clear" w:color="auto" w:fill="auto"/>
            <w:noWrap/>
          </w:tcPr>
          <w:p w14:paraId="6B045FED" w14:textId="77777777" w:rsidR="00434C50" w:rsidRPr="00DA67E0" w:rsidRDefault="00434C50" w:rsidP="00EF20F4">
            <w:pPr>
              <w:pStyle w:val="10"/>
              <w:spacing w:line="360" w:lineRule="auto"/>
              <w:rPr>
                <w:sz w:val="18"/>
                <w:szCs w:val="18"/>
              </w:rPr>
            </w:pPr>
            <w:r w:rsidRPr="00DA67E0">
              <w:rPr>
                <w:sz w:val="18"/>
                <w:szCs w:val="18"/>
              </w:rPr>
              <w:t>1312</w:t>
            </w:r>
          </w:p>
        </w:tc>
        <w:tc>
          <w:tcPr>
            <w:tcW w:w="236" w:type="dxa"/>
            <w:tcBorders>
              <w:left w:val="nil"/>
              <w:right w:val="nil"/>
            </w:tcBorders>
          </w:tcPr>
          <w:p w14:paraId="21E108F3" w14:textId="77777777" w:rsidR="00434C50" w:rsidRPr="00DA67E0" w:rsidRDefault="00434C50" w:rsidP="00EF20F4">
            <w:pPr>
              <w:pStyle w:val="10"/>
              <w:spacing w:line="360" w:lineRule="auto"/>
              <w:rPr>
                <w:sz w:val="18"/>
                <w:szCs w:val="18"/>
              </w:rPr>
            </w:pPr>
          </w:p>
        </w:tc>
        <w:tc>
          <w:tcPr>
            <w:tcW w:w="737" w:type="dxa"/>
            <w:tcBorders>
              <w:left w:val="nil"/>
              <w:right w:val="nil"/>
            </w:tcBorders>
            <w:shd w:val="clear" w:color="auto" w:fill="auto"/>
            <w:noWrap/>
          </w:tcPr>
          <w:p w14:paraId="512123E0" w14:textId="77777777" w:rsidR="00434C50" w:rsidRPr="00DA67E0" w:rsidRDefault="00434C50" w:rsidP="00EF20F4">
            <w:pPr>
              <w:pStyle w:val="10"/>
              <w:spacing w:line="360" w:lineRule="auto"/>
              <w:rPr>
                <w:sz w:val="18"/>
                <w:szCs w:val="18"/>
              </w:rPr>
            </w:pPr>
            <w:r w:rsidRPr="00DA67E0">
              <w:rPr>
                <w:sz w:val="18"/>
                <w:szCs w:val="18"/>
              </w:rPr>
              <w:t>12.09</w:t>
            </w:r>
          </w:p>
        </w:tc>
        <w:tc>
          <w:tcPr>
            <w:tcW w:w="810" w:type="dxa"/>
            <w:tcBorders>
              <w:left w:val="nil"/>
              <w:right w:val="nil"/>
            </w:tcBorders>
            <w:shd w:val="clear" w:color="auto" w:fill="auto"/>
          </w:tcPr>
          <w:p w14:paraId="7F6A1ACB" w14:textId="77777777" w:rsidR="00434C50" w:rsidRPr="00DA67E0" w:rsidRDefault="00434C50" w:rsidP="003968ED">
            <w:pPr>
              <w:pStyle w:val="10"/>
              <w:spacing w:line="360" w:lineRule="auto"/>
              <w:jc w:val="center"/>
              <w:rPr>
                <w:sz w:val="18"/>
                <w:szCs w:val="18"/>
              </w:rPr>
            </w:pPr>
            <w:r w:rsidRPr="00DA67E0">
              <w:rPr>
                <w:sz w:val="18"/>
                <w:szCs w:val="18"/>
              </w:rPr>
              <w:t>42.37</w:t>
            </w:r>
          </w:p>
        </w:tc>
        <w:tc>
          <w:tcPr>
            <w:tcW w:w="905" w:type="dxa"/>
            <w:tcBorders>
              <w:left w:val="nil"/>
              <w:right w:val="nil"/>
            </w:tcBorders>
            <w:shd w:val="clear" w:color="auto" w:fill="auto"/>
            <w:noWrap/>
            <w:vAlign w:val="center"/>
          </w:tcPr>
          <w:p w14:paraId="2492D675" w14:textId="77777777" w:rsidR="00434C50" w:rsidRPr="00DA67E0" w:rsidRDefault="00434C50" w:rsidP="00EF20F4">
            <w:pPr>
              <w:pStyle w:val="10"/>
              <w:spacing w:line="360" w:lineRule="auto"/>
              <w:ind w:firstLineChars="50" w:firstLine="90"/>
              <w:rPr>
                <w:sz w:val="18"/>
                <w:szCs w:val="18"/>
              </w:rPr>
            </w:pPr>
            <w:r w:rsidRPr="00DA67E0">
              <w:rPr>
                <w:sz w:val="18"/>
                <w:szCs w:val="18"/>
              </w:rPr>
              <w:t>47.00</w:t>
            </w:r>
          </w:p>
        </w:tc>
        <w:tc>
          <w:tcPr>
            <w:tcW w:w="236" w:type="dxa"/>
            <w:tcBorders>
              <w:left w:val="nil"/>
              <w:right w:val="nil"/>
            </w:tcBorders>
          </w:tcPr>
          <w:p w14:paraId="303A11F5" w14:textId="77777777" w:rsidR="00434C50" w:rsidRPr="00DA67E0" w:rsidRDefault="00434C50" w:rsidP="00EF20F4">
            <w:pPr>
              <w:pStyle w:val="10"/>
              <w:spacing w:line="360" w:lineRule="auto"/>
              <w:rPr>
                <w:sz w:val="18"/>
                <w:szCs w:val="18"/>
              </w:rPr>
            </w:pPr>
          </w:p>
        </w:tc>
        <w:tc>
          <w:tcPr>
            <w:tcW w:w="753" w:type="dxa"/>
            <w:tcBorders>
              <w:left w:val="nil"/>
              <w:right w:val="nil"/>
            </w:tcBorders>
            <w:shd w:val="clear" w:color="auto" w:fill="auto"/>
            <w:noWrap/>
          </w:tcPr>
          <w:p w14:paraId="3ECFBA79" w14:textId="77777777" w:rsidR="00434C50" w:rsidRPr="00DA67E0" w:rsidRDefault="00434C50" w:rsidP="00EF20F4">
            <w:pPr>
              <w:pStyle w:val="10"/>
              <w:spacing w:line="360" w:lineRule="auto"/>
              <w:rPr>
                <w:sz w:val="18"/>
                <w:szCs w:val="18"/>
              </w:rPr>
            </w:pPr>
            <w:r w:rsidRPr="00DA67E0">
              <w:rPr>
                <w:sz w:val="18"/>
                <w:szCs w:val="18"/>
              </w:rPr>
              <w:t>14.77</w:t>
            </w:r>
          </w:p>
        </w:tc>
        <w:tc>
          <w:tcPr>
            <w:tcW w:w="786" w:type="dxa"/>
            <w:tcBorders>
              <w:left w:val="nil"/>
              <w:right w:val="nil"/>
            </w:tcBorders>
            <w:shd w:val="clear" w:color="auto" w:fill="auto"/>
            <w:noWrap/>
          </w:tcPr>
          <w:p w14:paraId="42317EF6" w14:textId="77777777" w:rsidR="00434C50" w:rsidRPr="00DA67E0" w:rsidRDefault="00434C50" w:rsidP="00EF20F4">
            <w:pPr>
              <w:pStyle w:val="10"/>
              <w:spacing w:line="360" w:lineRule="auto"/>
              <w:rPr>
                <w:sz w:val="18"/>
                <w:szCs w:val="18"/>
              </w:rPr>
            </w:pPr>
            <w:r w:rsidRPr="00DA67E0">
              <w:rPr>
                <w:sz w:val="18"/>
                <w:szCs w:val="18"/>
              </w:rPr>
              <w:t>46.99</w:t>
            </w:r>
          </w:p>
        </w:tc>
        <w:tc>
          <w:tcPr>
            <w:tcW w:w="931" w:type="dxa"/>
            <w:tcBorders>
              <w:left w:val="nil"/>
              <w:right w:val="nil"/>
            </w:tcBorders>
            <w:shd w:val="clear" w:color="auto" w:fill="auto"/>
            <w:noWrap/>
            <w:vAlign w:val="center"/>
          </w:tcPr>
          <w:p w14:paraId="7FE07662" w14:textId="77777777" w:rsidR="00434C50" w:rsidRPr="00DA67E0" w:rsidRDefault="00434C50" w:rsidP="00EF20F4">
            <w:pPr>
              <w:pStyle w:val="10"/>
              <w:spacing w:line="360" w:lineRule="auto"/>
              <w:ind w:firstLineChars="50" w:firstLine="90"/>
              <w:rPr>
                <w:sz w:val="18"/>
                <w:szCs w:val="18"/>
              </w:rPr>
            </w:pPr>
            <w:r w:rsidRPr="00DA67E0">
              <w:rPr>
                <w:sz w:val="18"/>
                <w:szCs w:val="18"/>
              </w:rPr>
              <w:t>32.29</w:t>
            </w:r>
          </w:p>
        </w:tc>
        <w:tc>
          <w:tcPr>
            <w:tcW w:w="236" w:type="dxa"/>
            <w:tcBorders>
              <w:left w:val="nil"/>
              <w:right w:val="nil"/>
            </w:tcBorders>
          </w:tcPr>
          <w:p w14:paraId="612A97B1" w14:textId="77777777" w:rsidR="00434C50" w:rsidRPr="00DA67E0" w:rsidRDefault="00434C50" w:rsidP="00EF20F4">
            <w:pPr>
              <w:pStyle w:val="10"/>
              <w:spacing w:line="360" w:lineRule="auto"/>
              <w:rPr>
                <w:sz w:val="18"/>
                <w:szCs w:val="18"/>
              </w:rPr>
            </w:pPr>
          </w:p>
        </w:tc>
        <w:tc>
          <w:tcPr>
            <w:tcW w:w="663" w:type="dxa"/>
            <w:tcBorders>
              <w:left w:val="nil"/>
              <w:right w:val="nil"/>
            </w:tcBorders>
            <w:shd w:val="clear" w:color="auto" w:fill="auto"/>
            <w:noWrap/>
          </w:tcPr>
          <w:p w14:paraId="3A0A5883" w14:textId="77777777" w:rsidR="00434C50" w:rsidRPr="00DA67E0" w:rsidRDefault="00434C50" w:rsidP="00EF20F4">
            <w:pPr>
              <w:pStyle w:val="10"/>
              <w:spacing w:line="360" w:lineRule="auto"/>
              <w:rPr>
                <w:sz w:val="18"/>
                <w:szCs w:val="18"/>
              </w:rPr>
            </w:pPr>
            <w:r w:rsidRPr="00DA67E0">
              <w:rPr>
                <w:sz w:val="18"/>
                <w:szCs w:val="18"/>
              </w:rPr>
              <w:t>15.29</w:t>
            </w:r>
          </w:p>
        </w:tc>
        <w:tc>
          <w:tcPr>
            <w:tcW w:w="813" w:type="dxa"/>
            <w:tcBorders>
              <w:left w:val="nil"/>
              <w:right w:val="nil"/>
            </w:tcBorders>
            <w:shd w:val="clear" w:color="auto" w:fill="auto"/>
            <w:noWrap/>
          </w:tcPr>
          <w:p w14:paraId="39F2730E" w14:textId="77777777" w:rsidR="00434C50" w:rsidRPr="00DA67E0" w:rsidRDefault="00434C50" w:rsidP="00EF20F4">
            <w:pPr>
              <w:pStyle w:val="10"/>
              <w:spacing w:line="360" w:lineRule="auto"/>
              <w:ind w:firstLineChars="50" w:firstLine="90"/>
              <w:rPr>
                <w:sz w:val="18"/>
                <w:szCs w:val="18"/>
              </w:rPr>
            </w:pPr>
            <w:r w:rsidRPr="00DA67E0">
              <w:rPr>
                <w:sz w:val="18"/>
                <w:szCs w:val="18"/>
              </w:rPr>
              <w:t>48.28</w:t>
            </w:r>
          </w:p>
        </w:tc>
        <w:tc>
          <w:tcPr>
            <w:tcW w:w="1020" w:type="dxa"/>
            <w:tcBorders>
              <w:left w:val="nil"/>
              <w:right w:val="nil"/>
            </w:tcBorders>
            <w:shd w:val="clear" w:color="auto" w:fill="auto"/>
            <w:noWrap/>
            <w:vAlign w:val="center"/>
          </w:tcPr>
          <w:p w14:paraId="2534B548" w14:textId="77777777" w:rsidR="00434C50" w:rsidRPr="00DA67E0" w:rsidRDefault="00434C50" w:rsidP="00EF20F4">
            <w:pPr>
              <w:pStyle w:val="10"/>
              <w:spacing w:line="360" w:lineRule="auto"/>
              <w:ind w:firstLineChars="50" w:firstLine="90"/>
              <w:rPr>
                <w:sz w:val="18"/>
                <w:szCs w:val="18"/>
              </w:rPr>
            </w:pPr>
            <w:r w:rsidRPr="00DA67E0">
              <w:rPr>
                <w:sz w:val="18"/>
                <w:szCs w:val="18"/>
              </w:rPr>
              <w:t>29.62</w:t>
            </w:r>
          </w:p>
        </w:tc>
      </w:tr>
      <w:tr w:rsidR="00434C50" w:rsidRPr="00DA67E0" w14:paraId="22361A74" w14:textId="77777777" w:rsidTr="002C3B70">
        <w:trPr>
          <w:trHeight w:val="285"/>
        </w:trPr>
        <w:tc>
          <w:tcPr>
            <w:tcW w:w="805" w:type="dxa"/>
            <w:tcBorders>
              <w:left w:val="nil"/>
              <w:bottom w:val="single" w:sz="12" w:space="0" w:color="auto"/>
              <w:right w:val="nil"/>
            </w:tcBorders>
            <w:shd w:val="clear" w:color="auto" w:fill="auto"/>
            <w:noWrap/>
          </w:tcPr>
          <w:p w14:paraId="1D43DBBD" w14:textId="77777777" w:rsidR="00434C50" w:rsidRPr="00DA67E0" w:rsidRDefault="00434C50" w:rsidP="00EF20F4">
            <w:pPr>
              <w:pStyle w:val="10"/>
              <w:spacing w:line="360" w:lineRule="auto"/>
              <w:rPr>
                <w:sz w:val="18"/>
                <w:szCs w:val="18"/>
              </w:rPr>
            </w:pPr>
            <w:r w:rsidRPr="00DA67E0">
              <w:rPr>
                <w:sz w:val="18"/>
                <w:szCs w:val="18"/>
              </w:rPr>
              <w:t>1648</w:t>
            </w:r>
          </w:p>
        </w:tc>
        <w:tc>
          <w:tcPr>
            <w:tcW w:w="236" w:type="dxa"/>
            <w:tcBorders>
              <w:left w:val="nil"/>
              <w:bottom w:val="single" w:sz="12" w:space="0" w:color="auto"/>
              <w:right w:val="nil"/>
            </w:tcBorders>
          </w:tcPr>
          <w:p w14:paraId="4F5198BB" w14:textId="77777777" w:rsidR="00434C50" w:rsidRPr="00DA67E0" w:rsidRDefault="00434C50" w:rsidP="00EF20F4">
            <w:pPr>
              <w:pStyle w:val="10"/>
              <w:spacing w:line="360" w:lineRule="auto"/>
              <w:rPr>
                <w:sz w:val="18"/>
                <w:szCs w:val="18"/>
              </w:rPr>
            </w:pPr>
          </w:p>
        </w:tc>
        <w:tc>
          <w:tcPr>
            <w:tcW w:w="737" w:type="dxa"/>
            <w:tcBorders>
              <w:left w:val="nil"/>
              <w:bottom w:val="single" w:sz="12" w:space="0" w:color="auto"/>
              <w:right w:val="nil"/>
            </w:tcBorders>
            <w:shd w:val="clear" w:color="auto" w:fill="auto"/>
            <w:noWrap/>
          </w:tcPr>
          <w:p w14:paraId="085D2B2F" w14:textId="77777777" w:rsidR="00434C50" w:rsidRPr="00DA67E0" w:rsidRDefault="00434C50" w:rsidP="00EF20F4">
            <w:pPr>
              <w:pStyle w:val="10"/>
              <w:spacing w:line="360" w:lineRule="auto"/>
              <w:rPr>
                <w:sz w:val="18"/>
                <w:szCs w:val="18"/>
              </w:rPr>
            </w:pPr>
            <w:r w:rsidRPr="00DA67E0">
              <w:rPr>
                <w:sz w:val="18"/>
                <w:szCs w:val="18"/>
              </w:rPr>
              <w:t>10.30</w:t>
            </w:r>
          </w:p>
        </w:tc>
        <w:tc>
          <w:tcPr>
            <w:tcW w:w="810" w:type="dxa"/>
            <w:tcBorders>
              <w:left w:val="nil"/>
              <w:bottom w:val="single" w:sz="12" w:space="0" w:color="auto"/>
              <w:right w:val="nil"/>
            </w:tcBorders>
            <w:shd w:val="clear" w:color="auto" w:fill="auto"/>
          </w:tcPr>
          <w:p w14:paraId="794E571A" w14:textId="77777777" w:rsidR="00434C50" w:rsidRPr="00DA67E0" w:rsidRDefault="00434C50" w:rsidP="003968ED">
            <w:pPr>
              <w:pStyle w:val="10"/>
              <w:spacing w:line="360" w:lineRule="auto"/>
              <w:jc w:val="center"/>
              <w:rPr>
                <w:sz w:val="18"/>
                <w:szCs w:val="18"/>
              </w:rPr>
            </w:pPr>
            <w:r w:rsidRPr="00DA67E0">
              <w:rPr>
                <w:sz w:val="18"/>
                <w:szCs w:val="18"/>
              </w:rPr>
              <w:t>40.95</w:t>
            </w:r>
          </w:p>
        </w:tc>
        <w:tc>
          <w:tcPr>
            <w:tcW w:w="905" w:type="dxa"/>
            <w:tcBorders>
              <w:left w:val="nil"/>
              <w:bottom w:val="single" w:sz="12" w:space="0" w:color="auto"/>
              <w:right w:val="nil"/>
            </w:tcBorders>
            <w:shd w:val="clear" w:color="auto" w:fill="auto"/>
            <w:noWrap/>
            <w:vAlign w:val="center"/>
          </w:tcPr>
          <w:p w14:paraId="4D708704" w14:textId="77777777" w:rsidR="00434C50" w:rsidRPr="00DA67E0" w:rsidRDefault="00434C50" w:rsidP="00EF20F4">
            <w:pPr>
              <w:pStyle w:val="10"/>
              <w:spacing w:line="360" w:lineRule="auto"/>
              <w:ind w:firstLineChars="50" w:firstLine="90"/>
              <w:rPr>
                <w:sz w:val="18"/>
                <w:szCs w:val="18"/>
              </w:rPr>
            </w:pPr>
            <w:r w:rsidRPr="00DA67E0">
              <w:rPr>
                <w:sz w:val="18"/>
                <w:szCs w:val="18"/>
              </w:rPr>
              <w:t>56.34</w:t>
            </w:r>
          </w:p>
        </w:tc>
        <w:tc>
          <w:tcPr>
            <w:tcW w:w="236" w:type="dxa"/>
            <w:tcBorders>
              <w:left w:val="nil"/>
              <w:bottom w:val="single" w:sz="12" w:space="0" w:color="auto"/>
              <w:right w:val="nil"/>
            </w:tcBorders>
          </w:tcPr>
          <w:p w14:paraId="70F886FB" w14:textId="77777777" w:rsidR="00434C50" w:rsidRPr="00DA67E0" w:rsidRDefault="00434C50" w:rsidP="00EF20F4">
            <w:pPr>
              <w:pStyle w:val="10"/>
              <w:spacing w:line="360" w:lineRule="auto"/>
              <w:rPr>
                <w:sz w:val="18"/>
                <w:szCs w:val="18"/>
              </w:rPr>
            </w:pPr>
          </w:p>
        </w:tc>
        <w:tc>
          <w:tcPr>
            <w:tcW w:w="753" w:type="dxa"/>
            <w:tcBorders>
              <w:left w:val="nil"/>
              <w:bottom w:val="single" w:sz="12" w:space="0" w:color="auto"/>
              <w:right w:val="nil"/>
            </w:tcBorders>
            <w:shd w:val="clear" w:color="auto" w:fill="auto"/>
            <w:noWrap/>
          </w:tcPr>
          <w:p w14:paraId="095F45EB" w14:textId="77777777" w:rsidR="00434C50" w:rsidRPr="00DA67E0" w:rsidRDefault="00434C50" w:rsidP="00EF20F4">
            <w:pPr>
              <w:pStyle w:val="10"/>
              <w:spacing w:line="360" w:lineRule="auto"/>
              <w:rPr>
                <w:sz w:val="18"/>
                <w:szCs w:val="18"/>
              </w:rPr>
            </w:pPr>
            <w:r w:rsidRPr="00DA67E0">
              <w:rPr>
                <w:sz w:val="18"/>
                <w:szCs w:val="18"/>
              </w:rPr>
              <w:t>13.57</w:t>
            </w:r>
          </w:p>
        </w:tc>
        <w:tc>
          <w:tcPr>
            <w:tcW w:w="786" w:type="dxa"/>
            <w:tcBorders>
              <w:left w:val="nil"/>
              <w:bottom w:val="single" w:sz="12" w:space="0" w:color="auto"/>
              <w:right w:val="nil"/>
            </w:tcBorders>
            <w:shd w:val="clear" w:color="auto" w:fill="auto"/>
            <w:noWrap/>
          </w:tcPr>
          <w:p w14:paraId="270A103B" w14:textId="77777777" w:rsidR="00434C50" w:rsidRPr="00DA67E0" w:rsidRDefault="00434C50" w:rsidP="00EF20F4">
            <w:pPr>
              <w:pStyle w:val="10"/>
              <w:spacing w:line="360" w:lineRule="auto"/>
              <w:rPr>
                <w:sz w:val="18"/>
                <w:szCs w:val="18"/>
              </w:rPr>
            </w:pPr>
            <w:r w:rsidRPr="00DA67E0">
              <w:rPr>
                <w:sz w:val="18"/>
                <w:szCs w:val="18"/>
              </w:rPr>
              <w:t>44.28</w:t>
            </w:r>
          </w:p>
        </w:tc>
        <w:tc>
          <w:tcPr>
            <w:tcW w:w="931" w:type="dxa"/>
            <w:tcBorders>
              <w:left w:val="nil"/>
              <w:bottom w:val="single" w:sz="12" w:space="0" w:color="auto"/>
              <w:right w:val="nil"/>
            </w:tcBorders>
            <w:shd w:val="clear" w:color="auto" w:fill="auto"/>
            <w:noWrap/>
            <w:vAlign w:val="center"/>
          </w:tcPr>
          <w:p w14:paraId="481D6254" w14:textId="77777777" w:rsidR="00434C50" w:rsidRPr="00DA67E0" w:rsidRDefault="00434C50" w:rsidP="00EF20F4">
            <w:pPr>
              <w:pStyle w:val="10"/>
              <w:spacing w:line="360" w:lineRule="auto"/>
              <w:ind w:firstLineChars="50" w:firstLine="90"/>
              <w:rPr>
                <w:sz w:val="18"/>
                <w:szCs w:val="18"/>
              </w:rPr>
            </w:pPr>
            <w:r w:rsidRPr="00DA67E0">
              <w:rPr>
                <w:sz w:val="18"/>
                <w:szCs w:val="18"/>
              </w:rPr>
              <w:t>41.38</w:t>
            </w:r>
          </w:p>
        </w:tc>
        <w:tc>
          <w:tcPr>
            <w:tcW w:w="236" w:type="dxa"/>
            <w:tcBorders>
              <w:left w:val="nil"/>
              <w:bottom w:val="single" w:sz="12" w:space="0" w:color="auto"/>
              <w:right w:val="nil"/>
            </w:tcBorders>
          </w:tcPr>
          <w:p w14:paraId="2A520184" w14:textId="77777777" w:rsidR="00434C50" w:rsidRPr="00DA67E0" w:rsidRDefault="00434C50" w:rsidP="00EF20F4">
            <w:pPr>
              <w:pStyle w:val="10"/>
              <w:spacing w:line="360" w:lineRule="auto"/>
              <w:rPr>
                <w:sz w:val="18"/>
                <w:szCs w:val="18"/>
              </w:rPr>
            </w:pPr>
          </w:p>
        </w:tc>
        <w:tc>
          <w:tcPr>
            <w:tcW w:w="663" w:type="dxa"/>
            <w:tcBorders>
              <w:left w:val="nil"/>
              <w:bottom w:val="single" w:sz="12" w:space="0" w:color="auto"/>
              <w:right w:val="nil"/>
            </w:tcBorders>
            <w:shd w:val="clear" w:color="auto" w:fill="auto"/>
            <w:noWrap/>
          </w:tcPr>
          <w:p w14:paraId="2710E5FE" w14:textId="77777777" w:rsidR="00434C50" w:rsidRPr="00DA67E0" w:rsidRDefault="00434C50" w:rsidP="00EF20F4">
            <w:pPr>
              <w:pStyle w:val="10"/>
              <w:spacing w:line="360" w:lineRule="auto"/>
              <w:rPr>
                <w:sz w:val="18"/>
                <w:szCs w:val="18"/>
              </w:rPr>
            </w:pPr>
            <w:r w:rsidRPr="00DA67E0">
              <w:rPr>
                <w:sz w:val="18"/>
                <w:szCs w:val="18"/>
              </w:rPr>
              <w:t>14.78</w:t>
            </w:r>
          </w:p>
        </w:tc>
        <w:tc>
          <w:tcPr>
            <w:tcW w:w="813" w:type="dxa"/>
            <w:tcBorders>
              <w:left w:val="nil"/>
              <w:bottom w:val="single" w:sz="12" w:space="0" w:color="auto"/>
              <w:right w:val="nil"/>
            </w:tcBorders>
            <w:shd w:val="clear" w:color="auto" w:fill="auto"/>
            <w:noWrap/>
          </w:tcPr>
          <w:p w14:paraId="4E540E39" w14:textId="77777777" w:rsidR="00434C50" w:rsidRPr="00DA67E0" w:rsidRDefault="00434C50" w:rsidP="00EF20F4">
            <w:pPr>
              <w:pStyle w:val="10"/>
              <w:spacing w:line="360" w:lineRule="auto"/>
              <w:ind w:firstLineChars="50" w:firstLine="90"/>
              <w:rPr>
                <w:sz w:val="18"/>
                <w:szCs w:val="18"/>
              </w:rPr>
            </w:pPr>
            <w:r w:rsidRPr="00DA67E0">
              <w:rPr>
                <w:sz w:val="18"/>
                <w:szCs w:val="18"/>
              </w:rPr>
              <w:t>47.20</w:t>
            </w:r>
          </w:p>
        </w:tc>
        <w:tc>
          <w:tcPr>
            <w:tcW w:w="1020" w:type="dxa"/>
            <w:tcBorders>
              <w:left w:val="nil"/>
              <w:bottom w:val="single" w:sz="12" w:space="0" w:color="auto"/>
              <w:right w:val="nil"/>
            </w:tcBorders>
            <w:shd w:val="clear" w:color="auto" w:fill="auto"/>
            <w:noWrap/>
            <w:vAlign w:val="center"/>
          </w:tcPr>
          <w:p w14:paraId="09B28F74" w14:textId="77777777" w:rsidR="00434C50" w:rsidRPr="00DA67E0" w:rsidRDefault="00434C50" w:rsidP="00EF20F4">
            <w:pPr>
              <w:pStyle w:val="10"/>
              <w:spacing w:line="360" w:lineRule="auto"/>
              <w:ind w:firstLineChars="50" w:firstLine="90"/>
              <w:rPr>
                <w:sz w:val="18"/>
                <w:szCs w:val="18"/>
              </w:rPr>
            </w:pPr>
            <w:r w:rsidRPr="00DA67E0">
              <w:rPr>
                <w:sz w:val="18"/>
                <w:szCs w:val="18"/>
              </w:rPr>
              <w:t>33.49</w:t>
            </w:r>
          </w:p>
        </w:tc>
      </w:tr>
    </w:tbl>
    <w:p w14:paraId="10A1884B" w14:textId="77777777" w:rsidR="00000E04" w:rsidRPr="00DA67E0" w:rsidRDefault="00000E04" w:rsidP="00000E04">
      <w:pPr>
        <w:jc w:val="left"/>
        <w:rPr>
          <w:sz w:val="18"/>
        </w:rPr>
      </w:pPr>
      <w:r w:rsidRPr="00DA67E0">
        <w:rPr>
          <w:sz w:val="18"/>
        </w:rPr>
        <w:fldChar w:fldCharType="begin"/>
      </w:r>
      <w:r w:rsidRPr="00DA67E0">
        <w:rPr>
          <w:sz w:val="18"/>
        </w:rPr>
        <w:instrText xml:space="preserve"> eq \o\ac(○,</w:instrText>
      </w:r>
      <w:r w:rsidRPr="00DA67E0">
        <w:rPr>
          <w:position w:val="2"/>
          <w:sz w:val="12"/>
        </w:rPr>
        <w:instrText>1</w:instrText>
      </w:r>
      <w:r w:rsidRPr="00DA67E0">
        <w:rPr>
          <w:sz w:val="18"/>
        </w:rPr>
        <w:instrText>)</w:instrText>
      </w:r>
      <w:r w:rsidRPr="00DA67E0">
        <w:rPr>
          <w:sz w:val="18"/>
        </w:rPr>
        <w:fldChar w:fldCharType="end"/>
      </w:r>
      <w:r w:rsidRPr="00DA67E0">
        <w:rPr>
          <w:sz w:val="18"/>
        </w:rPr>
        <w:t>时间</w:t>
      </w:r>
      <w:r w:rsidRPr="00DA67E0">
        <w:rPr>
          <w:sz w:val="18"/>
        </w:rPr>
        <w:t>60 s</w:t>
      </w:r>
      <w:r w:rsidRPr="00DA67E0">
        <w:rPr>
          <w:sz w:val="18"/>
        </w:rPr>
        <w:t>。</w:t>
      </w:r>
    </w:p>
    <w:p w14:paraId="1FF668E9" w14:textId="77777777" w:rsidR="00000E04" w:rsidRPr="00DA67E0" w:rsidRDefault="00000E04" w:rsidP="00000E04">
      <w:pPr>
        <w:jc w:val="left"/>
        <w:rPr>
          <w:sz w:val="18"/>
        </w:rPr>
      </w:pPr>
      <w:r w:rsidRPr="00DA67E0">
        <w:rPr>
          <w:sz w:val="18"/>
        </w:rPr>
        <w:t>注：</w:t>
      </w:r>
      <w:r w:rsidRPr="00DA67E0">
        <w:rPr>
          <w:sz w:val="18"/>
        </w:rPr>
        <w:t xml:space="preserve">1. </w:t>
      </w:r>
      <w:r w:rsidRPr="00DA67E0">
        <w:rPr>
          <w:sz w:val="18"/>
        </w:rPr>
        <w:t>处理时间约为</w:t>
      </w:r>
      <w:r w:rsidRPr="00DA67E0">
        <w:rPr>
          <w:sz w:val="18"/>
        </w:rPr>
        <w:t>300 s</w:t>
      </w:r>
      <w:r w:rsidRPr="00DA67E0">
        <w:rPr>
          <w:sz w:val="18"/>
        </w:rPr>
        <w:t>。</w:t>
      </w:r>
    </w:p>
    <w:p w14:paraId="4B2366F2" w14:textId="77777777" w:rsidR="00000E04" w:rsidRPr="00DA67E0" w:rsidRDefault="00000E04" w:rsidP="00000E04">
      <w:pPr>
        <w:jc w:val="left"/>
        <w:rPr>
          <w:sz w:val="18"/>
        </w:rPr>
      </w:pPr>
      <w:r w:rsidRPr="00DA67E0">
        <w:rPr>
          <w:sz w:val="18"/>
        </w:rPr>
        <w:t>2</w:t>
      </w:r>
      <w:r w:rsidRPr="00DA67E0">
        <w:rPr>
          <w:sz w:val="18"/>
          <w:szCs w:val="18"/>
        </w:rPr>
        <w:t xml:space="preserve">. </w:t>
      </w:r>
      <w:r w:rsidRPr="00DA67E0">
        <w:rPr>
          <w:sz w:val="18"/>
          <w:szCs w:val="18"/>
        </w:rPr>
        <w:t>在</w:t>
      </w:r>
      <w:r w:rsidRPr="00DA67E0">
        <w:rPr>
          <w:sz w:val="18"/>
          <w:szCs w:val="18"/>
        </w:rPr>
        <w:t>30℃</w:t>
      </w:r>
      <w:r w:rsidRPr="00DA67E0">
        <w:rPr>
          <w:sz w:val="18"/>
          <w:szCs w:val="18"/>
        </w:rPr>
        <w:t>恒温水浴中振荡清洗</w:t>
      </w:r>
      <w:r w:rsidRPr="00DA67E0">
        <w:rPr>
          <w:sz w:val="18"/>
          <w:szCs w:val="18"/>
        </w:rPr>
        <w:t>24 h</w:t>
      </w:r>
      <w:r w:rsidRPr="00DA67E0">
        <w:rPr>
          <w:sz w:val="18"/>
          <w:szCs w:val="18"/>
        </w:rPr>
        <w:t>。</w:t>
      </w:r>
    </w:p>
    <w:p w14:paraId="28312383" w14:textId="77777777" w:rsidR="00000E04" w:rsidRPr="00DA67E0" w:rsidRDefault="00000E04" w:rsidP="009600ED">
      <w:pPr>
        <w:rPr>
          <w:color w:val="FF0000"/>
        </w:rPr>
      </w:pPr>
    </w:p>
    <w:p w14:paraId="002C2B04" w14:textId="77777777" w:rsidR="009600ED" w:rsidRPr="00DA67E0" w:rsidRDefault="009600ED" w:rsidP="009600ED">
      <w:pPr>
        <w:rPr>
          <w:color w:val="FF0000"/>
        </w:rPr>
      </w:pPr>
      <w:r w:rsidRPr="00DA67E0">
        <w:rPr>
          <w:color w:val="FF0000"/>
        </w:rPr>
        <w:t>表的上方</w:t>
      </w:r>
      <w:proofErr w:type="gramStart"/>
      <w:r w:rsidRPr="00DA67E0">
        <w:rPr>
          <w:color w:val="FF0000"/>
        </w:rPr>
        <w:t>须注出表序</w:t>
      </w:r>
      <w:proofErr w:type="gramEnd"/>
      <w:r w:rsidRPr="00DA67E0">
        <w:rPr>
          <w:color w:val="FF0000"/>
        </w:rPr>
        <w:t>和表题。</w:t>
      </w:r>
      <w:proofErr w:type="gramStart"/>
      <w:r w:rsidRPr="00DA67E0">
        <w:rPr>
          <w:color w:val="FF0000"/>
        </w:rPr>
        <w:t>表题采用</w:t>
      </w:r>
      <w:proofErr w:type="gramEnd"/>
      <w:r w:rsidRPr="00DA67E0">
        <w:rPr>
          <w:color w:val="FF0000"/>
        </w:rPr>
        <w:t>中英文对照，其他内容（</w:t>
      </w:r>
      <w:proofErr w:type="gramStart"/>
      <w:r w:rsidRPr="00DA67E0">
        <w:rPr>
          <w:color w:val="FF0000"/>
        </w:rPr>
        <w:t>包括表注等</w:t>
      </w:r>
      <w:proofErr w:type="gramEnd"/>
      <w:r w:rsidRPr="00DA67E0">
        <w:rPr>
          <w:color w:val="FF0000"/>
        </w:rPr>
        <w:t>）全部采用中文。</w:t>
      </w:r>
    </w:p>
    <w:p w14:paraId="397AE470" w14:textId="77777777" w:rsidR="009600ED" w:rsidRPr="00DA67E0" w:rsidRDefault="009600ED" w:rsidP="009600ED">
      <w:pPr>
        <w:rPr>
          <w:color w:val="FF0000"/>
        </w:rPr>
      </w:pPr>
      <w:r w:rsidRPr="00DA67E0">
        <w:rPr>
          <w:color w:val="FF0000"/>
        </w:rPr>
        <w:t>表的结构应简洁，具有自明性。表头物理量对应数据应纵向可读。</w:t>
      </w:r>
    </w:p>
    <w:p w14:paraId="3A9A6811" w14:textId="77777777" w:rsidR="009600ED" w:rsidRPr="00DA67E0" w:rsidRDefault="009600ED" w:rsidP="009600ED">
      <w:pPr>
        <w:rPr>
          <w:color w:val="FF0000"/>
        </w:rPr>
      </w:pPr>
      <w:proofErr w:type="gramStart"/>
      <w:r w:rsidRPr="00DA67E0">
        <w:rPr>
          <w:color w:val="FF0000"/>
        </w:rPr>
        <w:t>表注分</w:t>
      </w:r>
      <w:proofErr w:type="gramEnd"/>
      <w:r w:rsidRPr="00DA67E0">
        <w:rPr>
          <w:color w:val="FF0000"/>
        </w:rPr>
        <w:t>两种：一种是</w:t>
      </w:r>
      <w:proofErr w:type="gramStart"/>
      <w:r w:rsidRPr="00DA67E0">
        <w:rPr>
          <w:color w:val="FF0000"/>
        </w:rPr>
        <w:t>对全表的</w:t>
      </w:r>
      <w:proofErr w:type="gramEnd"/>
      <w:r w:rsidRPr="00DA67E0">
        <w:rPr>
          <w:color w:val="FF0000"/>
        </w:rPr>
        <w:t>综合性注释，以不加括号的阿拉伯数字编号，数字前冠以</w:t>
      </w:r>
      <w:r w:rsidRPr="00DA67E0">
        <w:rPr>
          <w:color w:val="FF0000"/>
        </w:rPr>
        <w:t>“</w:t>
      </w:r>
      <w:r w:rsidRPr="00DA67E0">
        <w:rPr>
          <w:color w:val="FF0000"/>
        </w:rPr>
        <w:t>注：</w:t>
      </w:r>
      <w:r w:rsidRPr="00DA67E0">
        <w:rPr>
          <w:color w:val="FF0000"/>
        </w:rPr>
        <w:t>”</w:t>
      </w:r>
      <w:r w:rsidRPr="00DA67E0">
        <w:rPr>
          <w:color w:val="FF0000"/>
        </w:rPr>
        <w:t>，注文回行时左边顶格，每注末加句号；另</w:t>
      </w:r>
      <w:proofErr w:type="gramStart"/>
      <w:r w:rsidRPr="00DA67E0">
        <w:rPr>
          <w:color w:val="FF0000"/>
        </w:rPr>
        <w:t>一种表注与</w:t>
      </w:r>
      <w:proofErr w:type="gramEnd"/>
      <w:r w:rsidRPr="00DA67E0">
        <w:rPr>
          <w:color w:val="FF0000"/>
        </w:rPr>
        <w:t>表内某处文字或数字对应，这时表内文字或数字右上角加</w:t>
      </w:r>
      <w:r w:rsidRPr="00DA67E0">
        <w:rPr>
          <w:color w:val="FF0000"/>
        </w:rPr>
        <w:t>“</w:t>
      </w:r>
      <w:r w:rsidRPr="00DA67E0">
        <w:rPr>
          <w:rFonts w:ascii="宋体" w:hAnsi="宋体" w:cs="宋体" w:hint="eastAsia"/>
          <w:color w:val="FF0000"/>
        </w:rPr>
        <w:t>①</w:t>
      </w:r>
      <w:r w:rsidRPr="00DA67E0">
        <w:rPr>
          <w:color w:val="FF0000"/>
        </w:rPr>
        <w:t>、</w:t>
      </w:r>
      <w:r w:rsidRPr="00DA67E0">
        <w:rPr>
          <w:rFonts w:ascii="宋体" w:hAnsi="宋体" w:cs="宋体" w:hint="eastAsia"/>
          <w:color w:val="FF0000"/>
        </w:rPr>
        <w:t>②</w:t>
      </w:r>
      <w:r w:rsidRPr="00DA67E0">
        <w:rPr>
          <w:color w:val="FF0000"/>
        </w:rPr>
        <w:t>”</w:t>
      </w:r>
      <w:r w:rsidRPr="00DA67E0">
        <w:rPr>
          <w:color w:val="FF0000"/>
        </w:rPr>
        <w:t>字样，</w:t>
      </w:r>
      <w:proofErr w:type="gramStart"/>
      <w:r w:rsidRPr="00DA67E0">
        <w:rPr>
          <w:color w:val="FF0000"/>
        </w:rPr>
        <w:t>表注也</w:t>
      </w:r>
      <w:proofErr w:type="gramEnd"/>
      <w:r w:rsidRPr="00DA67E0">
        <w:rPr>
          <w:color w:val="FF0000"/>
        </w:rPr>
        <w:t>以</w:t>
      </w:r>
      <w:r w:rsidRPr="00DA67E0">
        <w:rPr>
          <w:color w:val="FF0000"/>
        </w:rPr>
        <w:t>“</w:t>
      </w:r>
      <w:r w:rsidRPr="00DA67E0">
        <w:rPr>
          <w:rFonts w:ascii="宋体" w:hAnsi="宋体" w:cs="宋体" w:hint="eastAsia"/>
          <w:color w:val="FF0000"/>
        </w:rPr>
        <w:t>①</w:t>
      </w:r>
      <w:r w:rsidRPr="00DA67E0">
        <w:rPr>
          <w:color w:val="FF0000"/>
        </w:rPr>
        <w:t>、</w:t>
      </w:r>
      <w:r w:rsidRPr="00DA67E0">
        <w:rPr>
          <w:rFonts w:ascii="宋体" w:hAnsi="宋体" w:cs="宋体" w:hint="eastAsia"/>
          <w:color w:val="FF0000"/>
        </w:rPr>
        <w:t>②</w:t>
      </w:r>
      <w:r w:rsidRPr="00DA67E0">
        <w:rPr>
          <w:color w:val="FF0000"/>
        </w:rPr>
        <w:t>”</w:t>
      </w:r>
      <w:r w:rsidRPr="00DA67E0">
        <w:rPr>
          <w:color w:val="FF0000"/>
        </w:rPr>
        <w:t>引出注释文字。</w:t>
      </w:r>
    </w:p>
    <w:p w14:paraId="5097320F" w14:textId="77777777" w:rsidR="009600ED" w:rsidRPr="00DA67E0" w:rsidRDefault="009600ED" w:rsidP="009600ED">
      <w:pPr>
        <w:rPr>
          <w:color w:val="FF0000"/>
        </w:rPr>
      </w:pPr>
      <w:r w:rsidRPr="00DA67E0">
        <w:rPr>
          <w:color w:val="FF0000"/>
        </w:rPr>
        <w:t>表内物理量尽量用符号表示。物理量与单位间用斜线，两者不能并列时，斜线与物理量一起排于单位上方。</w:t>
      </w:r>
    </w:p>
    <w:p w14:paraId="53685A24" w14:textId="77777777" w:rsidR="009600ED" w:rsidRPr="00DA67E0" w:rsidRDefault="009600ED" w:rsidP="009600ED">
      <w:pPr>
        <w:rPr>
          <w:color w:val="FF0000"/>
        </w:rPr>
      </w:pPr>
      <w:r w:rsidRPr="00DA67E0">
        <w:rPr>
          <w:color w:val="FF0000"/>
        </w:rPr>
        <w:t>不要以图片的形式插入表。</w:t>
      </w:r>
    </w:p>
    <w:p w14:paraId="6556F81C" w14:textId="77777777" w:rsidR="00696F15" w:rsidRPr="00DA67E0" w:rsidRDefault="00696F15" w:rsidP="00434C50">
      <w:pPr>
        <w:ind w:firstLine="420"/>
        <w:rPr>
          <w:szCs w:val="21"/>
        </w:rPr>
      </w:pPr>
    </w:p>
    <w:p w14:paraId="54792CA0" w14:textId="77777777" w:rsidR="00434C50" w:rsidRPr="00DA67E0" w:rsidRDefault="00434C50" w:rsidP="00184892">
      <w:pPr>
        <w:spacing w:line="360" w:lineRule="auto"/>
        <w:ind w:firstLine="420"/>
        <w:rPr>
          <w:szCs w:val="21"/>
        </w:rPr>
      </w:pPr>
      <w:r w:rsidRPr="00DA67E0">
        <w:rPr>
          <w:szCs w:val="21"/>
        </w:rPr>
        <w:t>同样利用指数衰减模型，分析有机碳的残留率和分解时间之间的关系，经统计分析可得到峨眉冷杉林凋落物有机碳残留率随时间的指数回归方程（见表</w:t>
      </w:r>
      <w:r w:rsidRPr="00DA67E0">
        <w:rPr>
          <w:szCs w:val="21"/>
        </w:rPr>
        <w:t>3</w:t>
      </w:r>
      <w:r w:rsidRPr="00DA67E0">
        <w:rPr>
          <w:szCs w:val="21"/>
        </w:rPr>
        <w:t>）。从表</w:t>
      </w:r>
      <w:r w:rsidRPr="00DA67E0">
        <w:rPr>
          <w:szCs w:val="21"/>
        </w:rPr>
        <w:t>3</w:t>
      </w:r>
      <w:r w:rsidRPr="00DA67E0">
        <w:rPr>
          <w:szCs w:val="21"/>
        </w:rPr>
        <w:t>中可以看出，凋落物有机碳的分解系数是阔叶</w:t>
      </w:r>
      <w:r w:rsidRPr="00DA67E0">
        <w:rPr>
          <w:szCs w:val="21"/>
        </w:rPr>
        <w:t>&gt;</w:t>
      </w:r>
      <w:r w:rsidRPr="00DA67E0">
        <w:rPr>
          <w:szCs w:val="21"/>
        </w:rPr>
        <w:t>针叶</w:t>
      </w:r>
      <w:r w:rsidRPr="00DA67E0">
        <w:rPr>
          <w:szCs w:val="21"/>
        </w:rPr>
        <w:t>&gt;</w:t>
      </w:r>
      <w:r w:rsidRPr="00DA67E0">
        <w:rPr>
          <w:szCs w:val="21"/>
        </w:rPr>
        <w:t>枯枝，这也说明了凋落物中有机碳的分解速率是阔叶</w:t>
      </w:r>
      <w:r w:rsidRPr="00DA67E0">
        <w:rPr>
          <w:szCs w:val="21"/>
        </w:rPr>
        <w:t>&gt;</w:t>
      </w:r>
      <w:r w:rsidRPr="00DA67E0">
        <w:rPr>
          <w:szCs w:val="21"/>
        </w:rPr>
        <w:t>针叶</w:t>
      </w:r>
      <w:r w:rsidRPr="00DA67E0">
        <w:rPr>
          <w:szCs w:val="21"/>
        </w:rPr>
        <w:t>&gt;</w:t>
      </w:r>
      <w:r w:rsidRPr="00DA67E0">
        <w:rPr>
          <w:szCs w:val="21"/>
        </w:rPr>
        <w:t>枯枝。峨眉冷杉林阔叶、针叶和枯枝凋落物有机碳分解一半的时间分别为</w:t>
      </w:r>
      <w:r w:rsidRPr="00DA67E0">
        <w:rPr>
          <w:szCs w:val="21"/>
        </w:rPr>
        <w:t>4.7</w:t>
      </w:r>
      <w:r w:rsidRPr="00DA67E0">
        <w:rPr>
          <w:szCs w:val="21"/>
        </w:rPr>
        <w:t>年、</w:t>
      </w:r>
      <w:r w:rsidRPr="00DA67E0">
        <w:rPr>
          <w:szCs w:val="21"/>
        </w:rPr>
        <w:t>8.3</w:t>
      </w:r>
      <w:r w:rsidRPr="00DA67E0">
        <w:rPr>
          <w:szCs w:val="21"/>
        </w:rPr>
        <w:t>年和</w:t>
      </w:r>
      <w:r w:rsidRPr="00DA67E0">
        <w:rPr>
          <w:szCs w:val="21"/>
        </w:rPr>
        <w:t>10.0</w:t>
      </w:r>
      <w:r w:rsidRPr="00DA67E0">
        <w:rPr>
          <w:szCs w:val="21"/>
        </w:rPr>
        <w:t>年，周转期分别为</w:t>
      </w:r>
      <w:r w:rsidRPr="00DA67E0">
        <w:rPr>
          <w:szCs w:val="21"/>
        </w:rPr>
        <w:t>20.5</w:t>
      </w:r>
      <w:r w:rsidRPr="00DA67E0">
        <w:rPr>
          <w:szCs w:val="21"/>
        </w:rPr>
        <w:t>年、</w:t>
      </w:r>
      <w:r w:rsidRPr="00DA67E0">
        <w:rPr>
          <w:szCs w:val="21"/>
        </w:rPr>
        <w:t>35.7</w:t>
      </w:r>
      <w:r w:rsidRPr="00DA67E0">
        <w:rPr>
          <w:szCs w:val="21"/>
        </w:rPr>
        <w:t>年和</w:t>
      </w:r>
      <w:r w:rsidRPr="00DA67E0">
        <w:rPr>
          <w:szCs w:val="21"/>
        </w:rPr>
        <w:t>43.2</w:t>
      </w:r>
      <w:r w:rsidRPr="00DA67E0">
        <w:rPr>
          <w:szCs w:val="21"/>
        </w:rPr>
        <w:t>年。由此可见，凋落物中有机碳的释放规律与总干物质的分解速度并不完全一致。这可能主要与凋落物本身的质地结构有关，含碳物质早期易被分解的是粗脂肪、可溶性糖和单宁等，到后期主要是一些较难分解的木质素等有机物</w:t>
      </w:r>
      <w:r w:rsidRPr="00DA67E0">
        <w:rPr>
          <w:szCs w:val="21"/>
          <w:vertAlign w:val="superscript"/>
        </w:rPr>
        <w:t>[16]</w:t>
      </w:r>
      <w:r w:rsidRPr="00DA67E0">
        <w:rPr>
          <w:szCs w:val="21"/>
        </w:rPr>
        <w:t>。</w:t>
      </w:r>
    </w:p>
    <w:p w14:paraId="47B1E9E4" w14:textId="77777777" w:rsidR="00696F15" w:rsidRPr="00DA67E0" w:rsidRDefault="00696F15" w:rsidP="00696F15">
      <w:pPr>
        <w:rPr>
          <w:szCs w:val="21"/>
        </w:rPr>
      </w:pPr>
    </w:p>
    <w:p w14:paraId="0F669BA9" w14:textId="77777777" w:rsidR="00696F15" w:rsidRPr="00DA67E0" w:rsidRDefault="00696F15" w:rsidP="003968ED">
      <w:pPr>
        <w:spacing w:line="360" w:lineRule="auto"/>
        <w:rPr>
          <w:rFonts w:eastAsia="黑体"/>
          <w:szCs w:val="21"/>
        </w:rPr>
      </w:pPr>
      <w:r w:rsidRPr="00DA67E0">
        <w:rPr>
          <w:rFonts w:eastAsia="黑体"/>
          <w:szCs w:val="21"/>
        </w:rPr>
        <w:t xml:space="preserve">3.3  </w:t>
      </w:r>
      <w:r w:rsidRPr="00DA67E0">
        <w:rPr>
          <w:rFonts w:eastAsia="黑体"/>
          <w:szCs w:val="21"/>
        </w:rPr>
        <w:t>峨眉冷杉林年凋落物碳素释放量估算</w:t>
      </w:r>
    </w:p>
    <w:p w14:paraId="6E6E4EF9" w14:textId="77777777" w:rsidR="00434C50" w:rsidRPr="00DA67E0" w:rsidRDefault="00434C50" w:rsidP="003968ED">
      <w:pPr>
        <w:spacing w:line="360" w:lineRule="auto"/>
        <w:ind w:firstLine="420"/>
        <w:rPr>
          <w:szCs w:val="21"/>
        </w:rPr>
      </w:pPr>
      <w:r w:rsidRPr="00DA67E0">
        <w:rPr>
          <w:szCs w:val="21"/>
        </w:rPr>
        <w:t>峨眉冷杉</w:t>
      </w:r>
      <w:proofErr w:type="gramStart"/>
      <w:r w:rsidRPr="00DA67E0">
        <w:rPr>
          <w:szCs w:val="21"/>
        </w:rPr>
        <w:t>林不同</w:t>
      </w:r>
      <w:proofErr w:type="gramEnd"/>
      <w:r w:rsidRPr="00DA67E0">
        <w:rPr>
          <w:szCs w:val="21"/>
        </w:rPr>
        <w:t>林龄的凋落物组成不一样，在每年的各月份的凋落成分也不一样。在峨眉冷杉不同林分每年归还的凋落物中，阔叶、针叶和枯枝占比也不同</w:t>
      </w:r>
      <w:r w:rsidRPr="00DA67E0">
        <w:rPr>
          <w:kern w:val="0"/>
          <w:szCs w:val="21"/>
          <w:vertAlign w:val="superscript"/>
        </w:rPr>
        <w:t>[1,17]</w:t>
      </w:r>
      <w:r w:rsidRPr="00DA67E0">
        <w:rPr>
          <w:szCs w:val="21"/>
        </w:rPr>
        <w:t>。运用峨眉冷杉林的阔叶、针叶和枯枝凋落物有机碳残留率和分解时间之间的关系方程，可估算出每年峨眉冷杉</w:t>
      </w:r>
      <w:proofErr w:type="gramStart"/>
      <w:r w:rsidRPr="00DA67E0">
        <w:rPr>
          <w:szCs w:val="21"/>
        </w:rPr>
        <w:t>林不同</w:t>
      </w:r>
      <w:proofErr w:type="gramEnd"/>
      <w:r w:rsidRPr="00DA67E0">
        <w:rPr>
          <w:szCs w:val="21"/>
        </w:rPr>
        <w:t>月份凋落物分解过程中有机</w:t>
      </w:r>
      <w:r w:rsidRPr="00DA67E0">
        <w:rPr>
          <w:szCs w:val="21"/>
        </w:rPr>
        <w:lastRenderedPageBreak/>
        <w:t>碳的释放量。</w:t>
      </w:r>
    </w:p>
    <w:p w14:paraId="18D8A996" w14:textId="77777777" w:rsidR="00434C50" w:rsidRPr="00DA67E0" w:rsidRDefault="00434C50" w:rsidP="003968ED">
      <w:pPr>
        <w:spacing w:line="360" w:lineRule="auto"/>
        <w:ind w:firstLine="420"/>
        <w:rPr>
          <w:szCs w:val="21"/>
        </w:rPr>
      </w:pPr>
      <w:r w:rsidRPr="00DA67E0">
        <w:rPr>
          <w:szCs w:val="21"/>
        </w:rPr>
        <w:t>峨眉冷杉林每年通过阔叶、针叶和枯枝经分解后，当年释放的有机碳为</w:t>
      </w:r>
      <w:r w:rsidRPr="00DA67E0">
        <w:rPr>
          <w:szCs w:val="21"/>
        </w:rPr>
        <w:t xml:space="preserve">52.18 </w:t>
      </w:r>
      <w:r w:rsidRPr="00DA67E0">
        <w:rPr>
          <w:bCs/>
          <w:szCs w:val="21"/>
        </w:rPr>
        <w:t>kg</w:t>
      </w:r>
      <w:r w:rsidRPr="00DA67E0">
        <w:rPr>
          <w:bCs/>
          <w:sz w:val="15"/>
          <w:szCs w:val="15"/>
        </w:rPr>
        <w:t>•</w:t>
      </w:r>
      <w:r w:rsidRPr="00DA67E0">
        <w:rPr>
          <w:bCs/>
          <w:szCs w:val="21"/>
        </w:rPr>
        <w:t>hm</w:t>
      </w:r>
      <w:r w:rsidRPr="00DA67E0">
        <w:rPr>
          <w:bCs/>
          <w:szCs w:val="21"/>
          <w:vertAlign w:val="superscript"/>
        </w:rPr>
        <w:t>-2</w:t>
      </w:r>
      <w:r w:rsidRPr="00DA67E0">
        <w:rPr>
          <w:szCs w:val="21"/>
        </w:rPr>
        <w:t>、</w:t>
      </w:r>
      <w:r w:rsidRPr="00DA67E0">
        <w:rPr>
          <w:szCs w:val="21"/>
        </w:rPr>
        <w:t xml:space="preserve">4.32 </w:t>
      </w:r>
      <w:r w:rsidRPr="00DA67E0">
        <w:rPr>
          <w:bCs/>
          <w:szCs w:val="21"/>
        </w:rPr>
        <w:t>kg</w:t>
      </w:r>
      <w:r w:rsidRPr="00DA67E0">
        <w:rPr>
          <w:bCs/>
          <w:sz w:val="15"/>
          <w:szCs w:val="15"/>
        </w:rPr>
        <w:t>•</w:t>
      </w:r>
      <w:r w:rsidRPr="00DA67E0">
        <w:rPr>
          <w:bCs/>
          <w:szCs w:val="21"/>
        </w:rPr>
        <w:t>hm</w:t>
      </w:r>
      <w:r w:rsidRPr="00DA67E0">
        <w:rPr>
          <w:bCs/>
          <w:szCs w:val="21"/>
          <w:vertAlign w:val="superscript"/>
        </w:rPr>
        <w:t>-2</w:t>
      </w:r>
      <w:r w:rsidRPr="00DA67E0">
        <w:rPr>
          <w:szCs w:val="21"/>
        </w:rPr>
        <w:t>和</w:t>
      </w:r>
      <w:r w:rsidRPr="00DA67E0">
        <w:rPr>
          <w:szCs w:val="21"/>
        </w:rPr>
        <w:t xml:space="preserve">0.67 </w:t>
      </w:r>
      <w:r w:rsidRPr="00DA67E0">
        <w:rPr>
          <w:bCs/>
          <w:szCs w:val="21"/>
        </w:rPr>
        <w:t>kg</w:t>
      </w:r>
      <w:r w:rsidRPr="00DA67E0">
        <w:rPr>
          <w:bCs/>
          <w:sz w:val="15"/>
          <w:szCs w:val="15"/>
        </w:rPr>
        <w:t>•</w:t>
      </w:r>
      <w:r w:rsidRPr="00DA67E0">
        <w:rPr>
          <w:bCs/>
          <w:szCs w:val="21"/>
        </w:rPr>
        <w:t>hm</w:t>
      </w:r>
      <w:r w:rsidRPr="00DA67E0">
        <w:rPr>
          <w:bCs/>
          <w:szCs w:val="21"/>
          <w:vertAlign w:val="superscript"/>
        </w:rPr>
        <w:t>-2</w:t>
      </w:r>
      <w:r w:rsidRPr="00DA67E0">
        <w:rPr>
          <w:bCs/>
          <w:szCs w:val="21"/>
        </w:rPr>
        <w:t>（见表</w:t>
      </w:r>
      <w:r w:rsidRPr="00DA67E0">
        <w:rPr>
          <w:bCs/>
          <w:szCs w:val="21"/>
        </w:rPr>
        <w:t>4</w:t>
      </w:r>
      <w:r w:rsidRPr="00DA67E0">
        <w:rPr>
          <w:bCs/>
          <w:szCs w:val="21"/>
        </w:rPr>
        <w:t>）</w:t>
      </w:r>
      <w:r w:rsidRPr="00DA67E0">
        <w:rPr>
          <w:szCs w:val="21"/>
        </w:rPr>
        <w:t>，凋落物各种类在分解过程中每年有机碳释放量约为</w:t>
      </w:r>
      <w:r w:rsidRPr="00DA67E0">
        <w:rPr>
          <w:szCs w:val="21"/>
        </w:rPr>
        <w:t xml:space="preserve">61.13 </w:t>
      </w:r>
      <w:r w:rsidRPr="00DA67E0">
        <w:rPr>
          <w:bCs/>
          <w:szCs w:val="21"/>
        </w:rPr>
        <w:t>kg</w:t>
      </w:r>
      <w:r w:rsidRPr="00DA67E0">
        <w:rPr>
          <w:bCs/>
          <w:sz w:val="15"/>
          <w:szCs w:val="15"/>
        </w:rPr>
        <w:t>•</w:t>
      </w:r>
      <w:r w:rsidRPr="00DA67E0">
        <w:rPr>
          <w:bCs/>
          <w:szCs w:val="21"/>
        </w:rPr>
        <w:t>hm</w:t>
      </w:r>
      <w:r w:rsidRPr="00DA67E0">
        <w:rPr>
          <w:bCs/>
          <w:szCs w:val="21"/>
          <w:vertAlign w:val="superscript"/>
        </w:rPr>
        <w:t>-2</w:t>
      </w:r>
      <w:r w:rsidRPr="00DA67E0">
        <w:rPr>
          <w:szCs w:val="21"/>
        </w:rPr>
        <w:t>，占凋落时有机碳量的</w:t>
      </w:r>
      <w:r w:rsidRPr="00DA67E0">
        <w:rPr>
          <w:szCs w:val="21"/>
        </w:rPr>
        <w:t>6.58%</w:t>
      </w:r>
      <w:r w:rsidRPr="00DA67E0">
        <w:rPr>
          <w:szCs w:val="21"/>
        </w:rPr>
        <w:t>。释放的有机碳一部分以</w:t>
      </w:r>
      <w:r w:rsidRPr="00DA67E0">
        <w:rPr>
          <w:szCs w:val="21"/>
        </w:rPr>
        <w:t>CO</w:t>
      </w:r>
      <w:r w:rsidRPr="00DA67E0">
        <w:rPr>
          <w:szCs w:val="21"/>
          <w:vertAlign w:val="subscript"/>
        </w:rPr>
        <w:t>2</w:t>
      </w:r>
      <w:r w:rsidRPr="00DA67E0">
        <w:rPr>
          <w:szCs w:val="21"/>
        </w:rPr>
        <w:t>的形式释放到大气中，另一部分以腐殖质的形式进入土壤中，成为土壤有机碳的重要来源，而后再以土壤呼吸和有机质的氧化分解回归到大气中</w:t>
      </w:r>
      <w:r w:rsidRPr="00DA67E0">
        <w:rPr>
          <w:szCs w:val="21"/>
          <w:vertAlign w:val="superscript"/>
        </w:rPr>
        <w:t>[6]</w:t>
      </w:r>
      <w:r w:rsidRPr="00DA67E0">
        <w:rPr>
          <w:szCs w:val="21"/>
        </w:rPr>
        <w:t>。</w:t>
      </w:r>
    </w:p>
    <w:p w14:paraId="4AEE8E2C" w14:textId="77777777" w:rsidR="00184892" w:rsidRPr="00DA67E0" w:rsidRDefault="00184892" w:rsidP="00184892">
      <w:pPr>
        <w:rPr>
          <w:sz w:val="18"/>
          <w:szCs w:val="18"/>
        </w:rPr>
      </w:pPr>
    </w:p>
    <w:p w14:paraId="3CD10E0B" w14:textId="77777777" w:rsidR="00434C50" w:rsidRPr="00DA67E0" w:rsidRDefault="00434C50" w:rsidP="00434C50">
      <w:pPr>
        <w:ind w:firstLine="360"/>
        <w:jc w:val="center"/>
        <w:rPr>
          <w:rFonts w:eastAsia="黑体"/>
          <w:sz w:val="18"/>
          <w:szCs w:val="18"/>
        </w:rPr>
      </w:pPr>
      <w:r w:rsidRPr="00DA67E0">
        <w:rPr>
          <w:rFonts w:eastAsia="黑体"/>
          <w:sz w:val="18"/>
          <w:szCs w:val="18"/>
        </w:rPr>
        <w:t>表</w:t>
      </w:r>
      <w:r w:rsidR="00EF20F4" w:rsidRPr="00DA67E0">
        <w:rPr>
          <w:rFonts w:eastAsia="黑体"/>
          <w:sz w:val="18"/>
          <w:szCs w:val="18"/>
        </w:rPr>
        <w:t>3</w:t>
      </w:r>
      <w:r w:rsidRPr="00DA67E0">
        <w:rPr>
          <w:rFonts w:eastAsia="黑体"/>
          <w:sz w:val="18"/>
          <w:szCs w:val="18"/>
        </w:rPr>
        <w:t xml:space="preserve"> </w:t>
      </w:r>
      <w:r w:rsidRPr="00DA67E0">
        <w:rPr>
          <w:rFonts w:eastAsia="黑体"/>
          <w:sz w:val="18"/>
          <w:szCs w:val="18"/>
        </w:rPr>
        <w:t>峨眉冷杉林年凋落物的碳素释放量</w:t>
      </w:r>
    </w:p>
    <w:p w14:paraId="3B149097" w14:textId="77777777" w:rsidR="00434C50" w:rsidRPr="00DA67E0" w:rsidRDefault="00434C50" w:rsidP="003968ED">
      <w:pPr>
        <w:jc w:val="center"/>
        <w:rPr>
          <w:rFonts w:eastAsia="黑体"/>
          <w:b/>
          <w:bCs/>
          <w:sz w:val="18"/>
          <w:szCs w:val="18"/>
        </w:rPr>
      </w:pPr>
      <w:r w:rsidRPr="00DA67E0">
        <w:rPr>
          <w:rFonts w:eastAsia="黑体"/>
          <w:b/>
          <w:bCs/>
          <w:sz w:val="18"/>
          <w:szCs w:val="18"/>
        </w:rPr>
        <w:t xml:space="preserve">Tab. </w:t>
      </w:r>
      <w:r w:rsidR="0084409B">
        <w:rPr>
          <w:rFonts w:eastAsia="黑体"/>
          <w:b/>
          <w:bCs/>
          <w:sz w:val="18"/>
          <w:szCs w:val="18"/>
        </w:rPr>
        <w:t>3</w:t>
      </w:r>
      <w:r w:rsidRPr="00DA67E0">
        <w:rPr>
          <w:rFonts w:eastAsia="黑体"/>
          <w:b/>
          <w:bCs/>
          <w:sz w:val="18"/>
          <w:szCs w:val="18"/>
        </w:rPr>
        <w:t xml:space="preserve"> Annual carbon release from litterfall of </w:t>
      </w:r>
      <w:r w:rsidRPr="00DA67E0">
        <w:rPr>
          <w:rFonts w:eastAsia="黑体"/>
          <w:b/>
          <w:bCs/>
          <w:i/>
          <w:sz w:val="18"/>
          <w:szCs w:val="21"/>
        </w:rPr>
        <w:t xml:space="preserve">Abies </w:t>
      </w:r>
      <w:proofErr w:type="spellStart"/>
      <w:r w:rsidRPr="00DA67E0">
        <w:rPr>
          <w:rFonts w:eastAsia="黑体"/>
          <w:b/>
          <w:bCs/>
          <w:i/>
          <w:sz w:val="18"/>
          <w:szCs w:val="21"/>
        </w:rPr>
        <w:t>fabri</w:t>
      </w:r>
      <w:proofErr w:type="spellEnd"/>
      <w:r w:rsidRPr="00DA67E0">
        <w:rPr>
          <w:rFonts w:eastAsia="黑体"/>
          <w:b/>
          <w:bCs/>
          <w:sz w:val="18"/>
          <w:szCs w:val="18"/>
        </w:rPr>
        <w:t xml:space="preserve"> forest</w:t>
      </w:r>
    </w:p>
    <w:tbl>
      <w:tblPr>
        <w:tblpPr w:leftFromText="180" w:rightFromText="180" w:vertAnchor="text" w:horzAnchor="margin" w:tblpXSpec="center" w:tblpY="406"/>
        <w:tblW w:w="9356" w:type="dxa"/>
        <w:tblBorders>
          <w:top w:val="single" w:sz="12" w:space="0" w:color="auto"/>
          <w:bottom w:val="single" w:sz="12" w:space="0" w:color="auto"/>
        </w:tblBorders>
        <w:tblLayout w:type="fixed"/>
        <w:tblLook w:val="04A0" w:firstRow="1" w:lastRow="0" w:firstColumn="1" w:lastColumn="0" w:noHBand="0" w:noVBand="1"/>
      </w:tblPr>
      <w:tblGrid>
        <w:gridCol w:w="709"/>
        <w:gridCol w:w="993"/>
        <w:gridCol w:w="709"/>
        <w:gridCol w:w="992"/>
        <w:gridCol w:w="247"/>
        <w:gridCol w:w="1170"/>
        <w:gridCol w:w="567"/>
        <w:gridCol w:w="993"/>
        <w:gridCol w:w="283"/>
        <w:gridCol w:w="992"/>
        <w:gridCol w:w="709"/>
        <w:gridCol w:w="992"/>
      </w:tblGrid>
      <w:tr w:rsidR="00434C50" w:rsidRPr="00DA67E0" w14:paraId="37943958" w14:textId="77777777" w:rsidTr="003968ED">
        <w:trPr>
          <w:trHeight w:val="202"/>
        </w:trPr>
        <w:tc>
          <w:tcPr>
            <w:tcW w:w="709" w:type="dxa"/>
            <w:vMerge w:val="restart"/>
            <w:shd w:val="clear" w:color="auto" w:fill="auto"/>
            <w:vAlign w:val="center"/>
          </w:tcPr>
          <w:p w14:paraId="1EFBCD78" w14:textId="77777777" w:rsidR="00434C50" w:rsidRPr="00DA67E0" w:rsidRDefault="00434C50" w:rsidP="003968ED">
            <w:pPr>
              <w:pStyle w:val="10"/>
              <w:spacing w:line="360" w:lineRule="auto"/>
              <w:jc w:val="center"/>
              <w:rPr>
                <w:sz w:val="18"/>
                <w:szCs w:val="18"/>
              </w:rPr>
            </w:pPr>
            <w:r w:rsidRPr="00DA67E0">
              <w:rPr>
                <w:sz w:val="18"/>
                <w:szCs w:val="18"/>
              </w:rPr>
              <w:t>月份</w:t>
            </w:r>
          </w:p>
        </w:tc>
        <w:tc>
          <w:tcPr>
            <w:tcW w:w="2694" w:type="dxa"/>
            <w:gridSpan w:val="3"/>
            <w:tcBorders>
              <w:bottom w:val="single" w:sz="12" w:space="0" w:color="auto"/>
            </w:tcBorders>
            <w:shd w:val="clear" w:color="auto" w:fill="auto"/>
            <w:vAlign w:val="center"/>
          </w:tcPr>
          <w:p w14:paraId="3D063B8D" w14:textId="77777777" w:rsidR="00434C50" w:rsidRPr="00DA67E0" w:rsidRDefault="00434C50" w:rsidP="003968ED">
            <w:pPr>
              <w:pStyle w:val="10"/>
              <w:spacing w:line="360" w:lineRule="auto"/>
              <w:jc w:val="center"/>
              <w:rPr>
                <w:sz w:val="18"/>
                <w:szCs w:val="18"/>
              </w:rPr>
            </w:pPr>
            <w:r w:rsidRPr="00DA67E0">
              <w:rPr>
                <w:sz w:val="18"/>
                <w:szCs w:val="18"/>
              </w:rPr>
              <w:t>阔叶</w:t>
            </w:r>
          </w:p>
        </w:tc>
        <w:tc>
          <w:tcPr>
            <w:tcW w:w="247" w:type="dxa"/>
            <w:shd w:val="clear" w:color="auto" w:fill="auto"/>
          </w:tcPr>
          <w:p w14:paraId="33276A96" w14:textId="77777777" w:rsidR="00434C50" w:rsidRPr="00DA67E0" w:rsidRDefault="00434C50" w:rsidP="003968ED">
            <w:pPr>
              <w:pStyle w:val="10"/>
              <w:spacing w:line="360" w:lineRule="auto"/>
              <w:jc w:val="center"/>
              <w:rPr>
                <w:sz w:val="18"/>
                <w:szCs w:val="18"/>
              </w:rPr>
            </w:pPr>
          </w:p>
        </w:tc>
        <w:tc>
          <w:tcPr>
            <w:tcW w:w="2730" w:type="dxa"/>
            <w:gridSpan w:val="3"/>
            <w:tcBorders>
              <w:bottom w:val="single" w:sz="12" w:space="0" w:color="auto"/>
            </w:tcBorders>
            <w:shd w:val="clear" w:color="auto" w:fill="auto"/>
            <w:vAlign w:val="center"/>
          </w:tcPr>
          <w:p w14:paraId="0A30D895" w14:textId="77777777" w:rsidR="00434C50" w:rsidRPr="00DA67E0" w:rsidRDefault="00434C50" w:rsidP="003968ED">
            <w:pPr>
              <w:pStyle w:val="10"/>
              <w:spacing w:line="360" w:lineRule="auto"/>
              <w:jc w:val="center"/>
              <w:rPr>
                <w:sz w:val="18"/>
                <w:szCs w:val="18"/>
              </w:rPr>
            </w:pPr>
            <w:r w:rsidRPr="00DA67E0">
              <w:rPr>
                <w:sz w:val="18"/>
                <w:szCs w:val="18"/>
              </w:rPr>
              <w:t>针叶</w:t>
            </w:r>
          </w:p>
        </w:tc>
        <w:tc>
          <w:tcPr>
            <w:tcW w:w="283" w:type="dxa"/>
            <w:shd w:val="clear" w:color="auto" w:fill="auto"/>
          </w:tcPr>
          <w:p w14:paraId="0EF188AD" w14:textId="77777777" w:rsidR="00434C50" w:rsidRPr="00DA67E0" w:rsidRDefault="00434C50" w:rsidP="003968ED">
            <w:pPr>
              <w:pStyle w:val="10"/>
              <w:spacing w:line="360" w:lineRule="auto"/>
              <w:jc w:val="center"/>
              <w:rPr>
                <w:sz w:val="18"/>
                <w:szCs w:val="18"/>
              </w:rPr>
            </w:pPr>
          </w:p>
        </w:tc>
        <w:tc>
          <w:tcPr>
            <w:tcW w:w="2693" w:type="dxa"/>
            <w:gridSpan w:val="3"/>
            <w:tcBorders>
              <w:bottom w:val="single" w:sz="12" w:space="0" w:color="auto"/>
            </w:tcBorders>
            <w:shd w:val="clear" w:color="auto" w:fill="auto"/>
            <w:vAlign w:val="center"/>
          </w:tcPr>
          <w:p w14:paraId="6314FF55" w14:textId="77777777" w:rsidR="00434C50" w:rsidRPr="00DA67E0" w:rsidRDefault="00434C50" w:rsidP="003968ED">
            <w:pPr>
              <w:pStyle w:val="10"/>
              <w:spacing w:line="360" w:lineRule="auto"/>
              <w:jc w:val="center"/>
              <w:rPr>
                <w:sz w:val="18"/>
                <w:szCs w:val="18"/>
              </w:rPr>
            </w:pPr>
            <w:r w:rsidRPr="00DA67E0">
              <w:rPr>
                <w:sz w:val="18"/>
                <w:szCs w:val="18"/>
              </w:rPr>
              <w:t>枝</w:t>
            </w:r>
          </w:p>
        </w:tc>
      </w:tr>
      <w:tr w:rsidR="00434C50" w:rsidRPr="00DA67E0" w14:paraId="2D9AB809" w14:textId="77777777" w:rsidTr="00FE19C5">
        <w:trPr>
          <w:trHeight w:val="358"/>
        </w:trPr>
        <w:tc>
          <w:tcPr>
            <w:tcW w:w="709" w:type="dxa"/>
            <w:vMerge/>
            <w:tcBorders>
              <w:bottom w:val="single" w:sz="12" w:space="0" w:color="auto"/>
            </w:tcBorders>
            <w:shd w:val="clear" w:color="auto" w:fill="auto"/>
            <w:vAlign w:val="center"/>
          </w:tcPr>
          <w:p w14:paraId="4C68BA29" w14:textId="77777777" w:rsidR="00434C50" w:rsidRPr="00DA67E0" w:rsidRDefault="00434C50" w:rsidP="003968ED">
            <w:pPr>
              <w:pStyle w:val="10"/>
              <w:spacing w:line="360" w:lineRule="auto"/>
              <w:jc w:val="center"/>
              <w:rPr>
                <w:sz w:val="18"/>
                <w:szCs w:val="18"/>
              </w:rPr>
            </w:pPr>
          </w:p>
        </w:tc>
        <w:tc>
          <w:tcPr>
            <w:tcW w:w="993" w:type="dxa"/>
            <w:tcBorders>
              <w:top w:val="single" w:sz="12" w:space="0" w:color="auto"/>
              <w:bottom w:val="single" w:sz="12" w:space="0" w:color="auto"/>
            </w:tcBorders>
            <w:shd w:val="clear" w:color="auto" w:fill="auto"/>
            <w:vAlign w:val="center"/>
          </w:tcPr>
          <w:p w14:paraId="68BAA4E3" w14:textId="77777777" w:rsidR="00434C50" w:rsidRPr="00FE19C5" w:rsidRDefault="00434C50" w:rsidP="00FE19C5">
            <w:pPr>
              <w:pStyle w:val="10"/>
              <w:spacing w:line="360" w:lineRule="auto"/>
              <w:jc w:val="center"/>
              <w:rPr>
                <w:sz w:val="18"/>
                <w:szCs w:val="18"/>
              </w:rPr>
            </w:pPr>
            <w:r w:rsidRPr="00DA67E0">
              <w:rPr>
                <w:sz w:val="18"/>
                <w:szCs w:val="18"/>
              </w:rPr>
              <w:t>初始碳素量</w:t>
            </w:r>
            <w:r w:rsidR="00FE19C5">
              <w:rPr>
                <w:bCs/>
                <w:sz w:val="18"/>
                <w:szCs w:val="18"/>
              </w:rPr>
              <w:t>/(</w:t>
            </w:r>
            <w:r w:rsidRPr="00DA67E0">
              <w:rPr>
                <w:bCs/>
                <w:sz w:val="18"/>
                <w:szCs w:val="18"/>
              </w:rPr>
              <w:t>kg</w:t>
            </w:r>
            <w:r w:rsidRPr="00DA67E0">
              <w:rPr>
                <w:bCs/>
                <w:sz w:val="15"/>
                <w:szCs w:val="15"/>
              </w:rPr>
              <w:t>•</w:t>
            </w:r>
            <w:r w:rsidRPr="00DA67E0">
              <w:rPr>
                <w:bCs/>
                <w:sz w:val="18"/>
                <w:szCs w:val="18"/>
              </w:rPr>
              <w:t>hm</w:t>
            </w:r>
            <w:r w:rsidRPr="00DA67E0">
              <w:rPr>
                <w:bCs/>
                <w:sz w:val="18"/>
                <w:szCs w:val="18"/>
                <w:vertAlign w:val="superscript"/>
              </w:rPr>
              <w:t>-2</w:t>
            </w:r>
            <w:r w:rsidR="00FE19C5">
              <w:rPr>
                <w:bCs/>
                <w:sz w:val="18"/>
                <w:szCs w:val="18"/>
              </w:rPr>
              <w:t>)</w:t>
            </w:r>
          </w:p>
        </w:tc>
        <w:tc>
          <w:tcPr>
            <w:tcW w:w="709" w:type="dxa"/>
            <w:tcBorders>
              <w:top w:val="single" w:sz="12" w:space="0" w:color="auto"/>
              <w:bottom w:val="single" w:sz="12" w:space="0" w:color="auto"/>
            </w:tcBorders>
            <w:shd w:val="clear" w:color="auto" w:fill="auto"/>
            <w:vAlign w:val="center"/>
          </w:tcPr>
          <w:p w14:paraId="5B548B2E" w14:textId="77777777" w:rsidR="00434C50" w:rsidRPr="00DA67E0" w:rsidRDefault="00434C50" w:rsidP="003968ED">
            <w:pPr>
              <w:pStyle w:val="10"/>
              <w:spacing w:line="360" w:lineRule="auto"/>
              <w:jc w:val="center"/>
              <w:rPr>
                <w:sz w:val="18"/>
                <w:szCs w:val="18"/>
              </w:rPr>
            </w:pPr>
            <w:r w:rsidRPr="00DA67E0">
              <w:rPr>
                <w:sz w:val="18"/>
                <w:szCs w:val="18"/>
              </w:rPr>
              <w:t>分解天数</w:t>
            </w:r>
          </w:p>
          <w:p w14:paraId="556C4112" w14:textId="77777777" w:rsidR="00434C50" w:rsidRPr="00DA67E0" w:rsidRDefault="002C3B70" w:rsidP="003968ED">
            <w:pPr>
              <w:pStyle w:val="10"/>
              <w:spacing w:line="360" w:lineRule="auto"/>
              <w:jc w:val="center"/>
              <w:rPr>
                <w:sz w:val="18"/>
                <w:szCs w:val="18"/>
              </w:rPr>
            </w:pPr>
            <w:r>
              <w:rPr>
                <w:rFonts w:hint="eastAsia"/>
                <w:sz w:val="18"/>
                <w:szCs w:val="18"/>
              </w:rPr>
              <w:t>/</w:t>
            </w:r>
            <w:r w:rsidR="003968ED" w:rsidRPr="00DA67E0">
              <w:rPr>
                <w:sz w:val="18"/>
                <w:szCs w:val="18"/>
              </w:rPr>
              <w:t>d</w:t>
            </w:r>
          </w:p>
        </w:tc>
        <w:tc>
          <w:tcPr>
            <w:tcW w:w="992" w:type="dxa"/>
            <w:tcBorders>
              <w:top w:val="single" w:sz="12" w:space="0" w:color="auto"/>
              <w:bottom w:val="single" w:sz="12" w:space="0" w:color="auto"/>
            </w:tcBorders>
            <w:shd w:val="clear" w:color="auto" w:fill="auto"/>
            <w:vAlign w:val="center"/>
          </w:tcPr>
          <w:p w14:paraId="350935D1" w14:textId="77777777" w:rsidR="00434C50" w:rsidRPr="00DA67E0" w:rsidRDefault="00434C50" w:rsidP="002C3B70">
            <w:pPr>
              <w:pStyle w:val="10"/>
              <w:spacing w:line="360" w:lineRule="auto"/>
              <w:jc w:val="center"/>
              <w:rPr>
                <w:sz w:val="18"/>
                <w:szCs w:val="18"/>
              </w:rPr>
            </w:pPr>
            <w:r w:rsidRPr="00DA67E0">
              <w:rPr>
                <w:sz w:val="18"/>
                <w:szCs w:val="18"/>
              </w:rPr>
              <w:t>碳素释放量</w:t>
            </w:r>
            <w:r w:rsidR="002C3B70">
              <w:rPr>
                <w:rFonts w:hint="eastAsia"/>
                <w:sz w:val="18"/>
                <w:szCs w:val="18"/>
              </w:rPr>
              <w:t>/</w:t>
            </w:r>
            <w:r w:rsidR="003968ED" w:rsidRPr="00DA67E0">
              <w:rPr>
                <w:bCs/>
                <w:sz w:val="18"/>
                <w:szCs w:val="18"/>
              </w:rPr>
              <w:t>(</w:t>
            </w:r>
            <w:r w:rsidRPr="00DA67E0">
              <w:rPr>
                <w:bCs/>
                <w:sz w:val="18"/>
                <w:szCs w:val="18"/>
              </w:rPr>
              <w:t>kg</w:t>
            </w:r>
            <w:r w:rsidRPr="00DA67E0">
              <w:rPr>
                <w:bCs/>
                <w:sz w:val="15"/>
                <w:szCs w:val="15"/>
              </w:rPr>
              <w:t>•</w:t>
            </w:r>
            <w:r w:rsidRPr="00DA67E0">
              <w:rPr>
                <w:bCs/>
                <w:sz w:val="18"/>
                <w:szCs w:val="18"/>
              </w:rPr>
              <w:t>hm</w:t>
            </w:r>
            <w:r w:rsidRPr="00DA67E0">
              <w:rPr>
                <w:bCs/>
                <w:sz w:val="18"/>
                <w:szCs w:val="18"/>
                <w:vertAlign w:val="superscript"/>
              </w:rPr>
              <w:t>-2</w:t>
            </w:r>
            <w:r w:rsidR="003968ED" w:rsidRPr="00DA67E0">
              <w:rPr>
                <w:bCs/>
                <w:sz w:val="18"/>
                <w:szCs w:val="18"/>
              </w:rPr>
              <w:t>)</w:t>
            </w:r>
          </w:p>
        </w:tc>
        <w:tc>
          <w:tcPr>
            <w:tcW w:w="247" w:type="dxa"/>
            <w:tcBorders>
              <w:bottom w:val="single" w:sz="12" w:space="0" w:color="auto"/>
            </w:tcBorders>
            <w:shd w:val="clear" w:color="auto" w:fill="auto"/>
          </w:tcPr>
          <w:p w14:paraId="3D626A71" w14:textId="77777777" w:rsidR="00434C50" w:rsidRPr="00DA67E0" w:rsidRDefault="00434C50" w:rsidP="003968ED">
            <w:pPr>
              <w:pStyle w:val="10"/>
              <w:spacing w:line="360" w:lineRule="auto"/>
              <w:jc w:val="center"/>
              <w:rPr>
                <w:sz w:val="18"/>
                <w:szCs w:val="18"/>
              </w:rPr>
            </w:pPr>
          </w:p>
        </w:tc>
        <w:tc>
          <w:tcPr>
            <w:tcW w:w="1170" w:type="dxa"/>
            <w:tcBorders>
              <w:top w:val="single" w:sz="12" w:space="0" w:color="auto"/>
              <w:bottom w:val="single" w:sz="12" w:space="0" w:color="auto"/>
            </w:tcBorders>
            <w:shd w:val="clear" w:color="auto" w:fill="auto"/>
            <w:vAlign w:val="center"/>
          </w:tcPr>
          <w:p w14:paraId="039A50E3" w14:textId="77777777" w:rsidR="00434C50" w:rsidRPr="00DA67E0" w:rsidRDefault="00434C50" w:rsidP="002C3B70">
            <w:pPr>
              <w:pStyle w:val="10"/>
              <w:spacing w:line="360" w:lineRule="auto"/>
              <w:jc w:val="center"/>
              <w:rPr>
                <w:sz w:val="18"/>
                <w:szCs w:val="18"/>
              </w:rPr>
            </w:pPr>
            <w:r w:rsidRPr="00DA67E0">
              <w:rPr>
                <w:sz w:val="18"/>
                <w:szCs w:val="18"/>
              </w:rPr>
              <w:t>初始碳素量</w:t>
            </w:r>
            <w:r w:rsidR="002C3B70">
              <w:rPr>
                <w:rFonts w:hint="eastAsia"/>
                <w:sz w:val="18"/>
                <w:szCs w:val="18"/>
              </w:rPr>
              <w:t>/</w:t>
            </w:r>
            <w:r w:rsidR="003968ED" w:rsidRPr="00DA67E0">
              <w:rPr>
                <w:bCs/>
                <w:sz w:val="18"/>
                <w:szCs w:val="18"/>
              </w:rPr>
              <w:t>(kg</w:t>
            </w:r>
            <w:r w:rsidR="003968ED" w:rsidRPr="00DA67E0">
              <w:rPr>
                <w:bCs/>
                <w:sz w:val="15"/>
                <w:szCs w:val="15"/>
              </w:rPr>
              <w:t>•</w:t>
            </w:r>
            <w:r w:rsidR="003968ED" w:rsidRPr="00DA67E0">
              <w:rPr>
                <w:bCs/>
                <w:sz w:val="18"/>
                <w:szCs w:val="18"/>
              </w:rPr>
              <w:t>hm</w:t>
            </w:r>
            <w:r w:rsidR="003968ED" w:rsidRPr="00DA67E0">
              <w:rPr>
                <w:bCs/>
                <w:sz w:val="18"/>
                <w:szCs w:val="18"/>
                <w:vertAlign w:val="superscript"/>
              </w:rPr>
              <w:t>-2</w:t>
            </w:r>
            <w:r w:rsidR="003968ED" w:rsidRPr="00DA67E0">
              <w:rPr>
                <w:bCs/>
                <w:sz w:val="18"/>
                <w:szCs w:val="18"/>
              </w:rPr>
              <w:t>)</w:t>
            </w:r>
          </w:p>
        </w:tc>
        <w:tc>
          <w:tcPr>
            <w:tcW w:w="567" w:type="dxa"/>
            <w:tcBorders>
              <w:top w:val="single" w:sz="12" w:space="0" w:color="auto"/>
              <w:bottom w:val="single" w:sz="12" w:space="0" w:color="auto"/>
            </w:tcBorders>
            <w:shd w:val="clear" w:color="auto" w:fill="auto"/>
            <w:vAlign w:val="center"/>
          </w:tcPr>
          <w:p w14:paraId="521DD427" w14:textId="77777777" w:rsidR="00434C50" w:rsidRPr="00DA67E0" w:rsidRDefault="00434C50" w:rsidP="00FE19C5">
            <w:pPr>
              <w:pStyle w:val="10"/>
              <w:spacing w:line="360" w:lineRule="auto"/>
              <w:jc w:val="center"/>
              <w:rPr>
                <w:sz w:val="18"/>
                <w:szCs w:val="18"/>
              </w:rPr>
            </w:pPr>
            <w:r w:rsidRPr="00DA67E0">
              <w:rPr>
                <w:sz w:val="18"/>
                <w:szCs w:val="18"/>
              </w:rPr>
              <w:t>分解天数</w:t>
            </w:r>
            <w:r w:rsidR="002C3B70">
              <w:rPr>
                <w:sz w:val="18"/>
                <w:szCs w:val="18"/>
              </w:rPr>
              <w:t>/</w:t>
            </w:r>
            <w:r w:rsidR="003968ED" w:rsidRPr="00DA67E0">
              <w:rPr>
                <w:sz w:val="18"/>
                <w:szCs w:val="18"/>
              </w:rPr>
              <w:t>d</w:t>
            </w:r>
          </w:p>
        </w:tc>
        <w:tc>
          <w:tcPr>
            <w:tcW w:w="993" w:type="dxa"/>
            <w:tcBorders>
              <w:top w:val="single" w:sz="12" w:space="0" w:color="auto"/>
              <w:bottom w:val="single" w:sz="12" w:space="0" w:color="auto"/>
            </w:tcBorders>
            <w:shd w:val="clear" w:color="auto" w:fill="auto"/>
            <w:vAlign w:val="center"/>
          </w:tcPr>
          <w:p w14:paraId="5D60C524" w14:textId="77777777" w:rsidR="00434C50" w:rsidRPr="00DA67E0" w:rsidRDefault="00434C50" w:rsidP="003908B2">
            <w:pPr>
              <w:pStyle w:val="10"/>
              <w:spacing w:line="360" w:lineRule="auto"/>
              <w:jc w:val="center"/>
              <w:rPr>
                <w:sz w:val="18"/>
                <w:szCs w:val="18"/>
              </w:rPr>
            </w:pPr>
            <w:r w:rsidRPr="00DA67E0">
              <w:rPr>
                <w:sz w:val="18"/>
                <w:szCs w:val="18"/>
              </w:rPr>
              <w:t>碳素释放量</w:t>
            </w:r>
            <w:r w:rsidR="003908B2">
              <w:rPr>
                <w:rFonts w:hint="eastAsia"/>
                <w:sz w:val="18"/>
                <w:szCs w:val="18"/>
              </w:rPr>
              <w:t>/</w:t>
            </w:r>
            <w:r w:rsidR="003968ED" w:rsidRPr="00DA67E0">
              <w:rPr>
                <w:bCs/>
                <w:sz w:val="18"/>
                <w:szCs w:val="18"/>
              </w:rPr>
              <w:t>(</w:t>
            </w:r>
            <w:r w:rsidRPr="00DA67E0">
              <w:rPr>
                <w:bCs/>
                <w:sz w:val="18"/>
                <w:szCs w:val="18"/>
              </w:rPr>
              <w:t>kg</w:t>
            </w:r>
            <w:r w:rsidRPr="00DA67E0">
              <w:rPr>
                <w:bCs/>
                <w:sz w:val="15"/>
                <w:szCs w:val="15"/>
              </w:rPr>
              <w:t>•</w:t>
            </w:r>
            <w:r w:rsidRPr="00DA67E0">
              <w:rPr>
                <w:bCs/>
                <w:sz w:val="18"/>
                <w:szCs w:val="18"/>
              </w:rPr>
              <w:t>hm</w:t>
            </w:r>
            <w:r w:rsidRPr="00DA67E0">
              <w:rPr>
                <w:bCs/>
                <w:sz w:val="18"/>
                <w:szCs w:val="18"/>
                <w:vertAlign w:val="superscript"/>
              </w:rPr>
              <w:t>-2</w:t>
            </w:r>
            <w:r w:rsidR="003968ED" w:rsidRPr="00DA67E0">
              <w:rPr>
                <w:bCs/>
                <w:sz w:val="18"/>
                <w:szCs w:val="18"/>
              </w:rPr>
              <w:t>)</w:t>
            </w:r>
          </w:p>
        </w:tc>
        <w:tc>
          <w:tcPr>
            <w:tcW w:w="283" w:type="dxa"/>
            <w:tcBorders>
              <w:bottom w:val="single" w:sz="12" w:space="0" w:color="auto"/>
            </w:tcBorders>
            <w:shd w:val="clear" w:color="auto" w:fill="auto"/>
          </w:tcPr>
          <w:p w14:paraId="6477E246" w14:textId="77777777" w:rsidR="00434C50" w:rsidRPr="00DA67E0" w:rsidRDefault="00434C50" w:rsidP="003968ED">
            <w:pPr>
              <w:pStyle w:val="10"/>
              <w:spacing w:line="360" w:lineRule="auto"/>
              <w:jc w:val="center"/>
              <w:rPr>
                <w:sz w:val="18"/>
                <w:szCs w:val="18"/>
              </w:rPr>
            </w:pPr>
          </w:p>
        </w:tc>
        <w:tc>
          <w:tcPr>
            <w:tcW w:w="992" w:type="dxa"/>
            <w:tcBorders>
              <w:top w:val="single" w:sz="12" w:space="0" w:color="auto"/>
              <w:bottom w:val="single" w:sz="12" w:space="0" w:color="auto"/>
            </w:tcBorders>
            <w:shd w:val="clear" w:color="auto" w:fill="auto"/>
            <w:vAlign w:val="center"/>
          </w:tcPr>
          <w:p w14:paraId="66307C5B" w14:textId="77777777" w:rsidR="00434C50" w:rsidRPr="00DA67E0" w:rsidRDefault="00434C50" w:rsidP="00FE19C5">
            <w:pPr>
              <w:pStyle w:val="10"/>
              <w:spacing w:line="360" w:lineRule="auto"/>
              <w:jc w:val="center"/>
              <w:rPr>
                <w:sz w:val="18"/>
                <w:szCs w:val="18"/>
              </w:rPr>
            </w:pPr>
            <w:r w:rsidRPr="00DA67E0">
              <w:rPr>
                <w:sz w:val="18"/>
                <w:szCs w:val="18"/>
              </w:rPr>
              <w:t>初始碳素量</w:t>
            </w:r>
            <w:r w:rsidR="00FE19C5">
              <w:rPr>
                <w:rFonts w:hint="eastAsia"/>
                <w:sz w:val="18"/>
                <w:szCs w:val="18"/>
              </w:rPr>
              <w:t>/</w:t>
            </w:r>
            <w:r w:rsidR="003968ED" w:rsidRPr="00DA67E0">
              <w:rPr>
                <w:bCs/>
                <w:sz w:val="18"/>
                <w:szCs w:val="18"/>
              </w:rPr>
              <w:t>(kg</w:t>
            </w:r>
            <w:r w:rsidR="003968ED" w:rsidRPr="00DA67E0">
              <w:rPr>
                <w:bCs/>
                <w:sz w:val="15"/>
                <w:szCs w:val="15"/>
              </w:rPr>
              <w:t>•</w:t>
            </w:r>
            <w:r w:rsidR="003968ED" w:rsidRPr="00DA67E0">
              <w:rPr>
                <w:bCs/>
                <w:sz w:val="18"/>
                <w:szCs w:val="18"/>
              </w:rPr>
              <w:t>hm</w:t>
            </w:r>
            <w:r w:rsidR="003968ED" w:rsidRPr="00DA67E0">
              <w:rPr>
                <w:bCs/>
                <w:sz w:val="18"/>
                <w:szCs w:val="18"/>
                <w:vertAlign w:val="superscript"/>
              </w:rPr>
              <w:t>-2</w:t>
            </w:r>
            <w:r w:rsidR="003968ED" w:rsidRPr="00DA67E0">
              <w:rPr>
                <w:bCs/>
                <w:sz w:val="18"/>
                <w:szCs w:val="18"/>
              </w:rPr>
              <w:t>)</w:t>
            </w:r>
          </w:p>
        </w:tc>
        <w:tc>
          <w:tcPr>
            <w:tcW w:w="709" w:type="dxa"/>
            <w:tcBorders>
              <w:top w:val="single" w:sz="12" w:space="0" w:color="auto"/>
              <w:bottom w:val="single" w:sz="12" w:space="0" w:color="auto"/>
            </w:tcBorders>
            <w:shd w:val="clear" w:color="auto" w:fill="auto"/>
            <w:vAlign w:val="center"/>
          </w:tcPr>
          <w:p w14:paraId="6D1FA298" w14:textId="77777777" w:rsidR="00434C50" w:rsidRPr="00DA67E0" w:rsidRDefault="00434C50" w:rsidP="003968ED">
            <w:pPr>
              <w:pStyle w:val="10"/>
              <w:spacing w:line="360" w:lineRule="auto"/>
              <w:jc w:val="center"/>
              <w:rPr>
                <w:sz w:val="18"/>
                <w:szCs w:val="18"/>
              </w:rPr>
            </w:pPr>
            <w:r w:rsidRPr="00DA67E0">
              <w:rPr>
                <w:sz w:val="18"/>
                <w:szCs w:val="18"/>
              </w:rPr>
              <w:t>分解天数</w:t>
            </w:r>
            <w:r w:rsidR="002C3B70">
              <w:rPr>
                <w:sz w:val="18"/>
                <w:szCs w:val="18"/>
              </w:rPr>
              <w:t>/</w:t>
            </w:r>
            <w:r w:rsidR="003968ED" w:rsidRPr="00DA67E0">
              <w:rPr>
                <w:sz w:val="18"/>
                <w:szCs w:val="18"/>
              </w:rPr>
              <w:t>d</w:t>
            </w:r>
          </w:p>
        </w:tc>
        <w:tc>
          <w:tcPr>
            <w:tcW w:w="992" w:type="dxa"/>
            <w:tcBorders>
              <w:top w:val="single" w:sz="12" w:space="0" w:color="auto"/>
              <w:bottom w:val="single" w:sz="12" w:space="0" w:color="auto"/>
            </w:tcBorders>
            <w:shd w:val="clear" w:color="auto" w:fill="auto"/>
            <w:vAlign w:val="center"/>
          </w:tcPr>
          <w:p w14:paraId="71ADA4DD" w14:textId="77777777" w:rsidR="00434C50" w:rsidRPr="00DA67E0" w:rsidRDefault="00434C50" w:rsidP="00FE19C5">
            <w:pPr>
              <w:pStyle w:val="10"/>
              <w:spacing w:line="360" w:lineRule="auto"/>
              <w:jc w:val="center"/>
              <w:rPr>
                <w:sz w:val="18"/>
                <w:szCs w:val="18"/>
              </w:rPr>
            </w:pPr>
            <w:r w:rsidRPr="00DA67E0">
              <w:rPr>
                <w:sz w:val="18"/>
                <w:szCs w:val="18"/>
              </w:rPr>
              <w:t>碳素释放量</w:t>
            </w:r>
            <w:r w:rsidR="00FE19C5">
              <w:rPr>
                <w:rFonts w:hint="eastAsia"/>
                <w:sz w:val="18"/>
                <w:szCs w:val="18"/>
              </w:rPr>
              <w:t>/</w:t>
            </w:r>
            <w:r w:rsidR="003968ED" w:rsidRPr="00DA67E0">
              <w:rPr>
                <w:bCs/>
                <w:sz w:val="18"/>
                <w:szCs w:val="18"/>
              </w:rPr>
              <w:t>(kg</w:t>
            </w:r>
            <w:r w:rsidR="003968ED" w:rsidRPr="00DA67E0">
              <w:rPr>
                <w:bCs/>
                <w:sz w:val="15"/>
                <w:szCs w:val="15"/>
              </w:rPr>
              <w:t>•</w:t>
            </w:r>
            <w:r w:rsidR="003968ED" w:rsidRPr="00DA67E0">
              <w:rPr>
                <w:bCs/>
                <w:sz w:val="18"/>
                <w:szCs w:val="18"/>
              </w:rPr>
              <w:t>hm</w:t>
            </w:r>
            <w:r w:rsidR="003968ED" w:rsidRPr="00DA67E0">
              <w:rPr>
                <w:bCs/>
                <w:sz w:val="18"/>
                <w:szCs w:val="18"/>
                <w:vertAlign w:val="superscript"/>
              </w:rPr>
              <w:t>-2</w:t>
            </w:r>
            <w:r w:rsidR="003968ED" w:rsidRPr="00DA67E0">
              <w:rPr>
                <w:bCs/>
                <w:sz w:val="18"/>
                <w:szCs w:val="18"/>
              </w:rPr>
              <w:t>)</w:t>
            </w:r>
          </w:p>
        </w:tc>
      </w:tr>
      <w:tr w:rsidR="00434C50" w:rsidRPr="00DA67E0" w14:paraId="2D089016" w14:textId="77777777" w:rsidTr="00FE19C5">
        <w:trPr>
          <w:trHeight w:val="202"/>
        </w:trPr>
        <w:tc>
          <w:tcPr>
            <w:tcW w:w="709" w:type="dxa"/>
            <w:tcBorders>
              <w:top w:val="single" w:sz="12" w:space="0" w:color="auto"/>
            </w:tcBorders>
            <w:shd w:val="clear" w:color="auto" w:fill="auto"/>
            <w:vAlign w:val="center"/>
          </w:tcPr>
          <w:p w14:paraId="2392ED97" w14:textId="77777777" w:rsidR="00434C50" w:rsidRPr="00DA67E0" w:rsidRDefault="00434C50" w:rsidP="00EF20F4">
            <w:pPr>
              <w:pStyle w:val="10"/>
              <w:spacing w:line="360" w:lineRule="auto"/>
              <w:jc w:val="center"/>
              <w:rPr>
                <w:sz w:val="18"/>
                <w:szCs w:val="18"/>
              </w:rPr>
            </w:pPr>
            <w:r w:rsidRPr="00DA67E0">
              <w:rPr>
                <w:sz w:val="18"/>
                <w:szCs w:val="18"/>
              </w:rPr>
              <w:t>5</w:t>
            </w:r>
          </w:p>
        </w:tc>
        <w:tc>
          <w:tcPr>
            <w:tcW w:w="993" w:type="dxa"/>
            <w:tcBorders>
              <w:top w:val="single" w:sz="12" w:space="0" w:color="auto"/>
            </w:tcBorders>
            <w:shd w:val="clear" w:color="auto" w:fill="auto"/>
            <w:vAlign w:val="center"/>
          </w:tcPr>
          <w:p w14:paraId="56B175CC" w14:textId="77777777" w:rsidR="00434C50" w:rsidRPr="00DA67E0" w:rsidRDefault="00EF20F4" w:rsidP="00EF20F4">
            <w:pPr>
              <w:pStyle w:val="10"/>
              <w:spacing w:line="360" w:lineRule="auto"/>
              <w:jc w:val="center"/>
              <w:rPr>
                <w:sz w:val="18"/>
                <w:szCs w:val="18"/>
              </w:rPr>
            </w:pPr>
            <w:r w:rsidRPr="00DA67E0">
              <w:rPr>
                <w:sz w:val="18"/>
                <w:szCs w:val="18"/>
              </w:rPr>
              <w:t xml:space="preserve">  </w:t>
            </w:r>
            <w:r w:rsidR="00434C50" w:rsidRPr="00DA67E0">
              <w:rPr>
                <w:sz w:val="18"/>
                <w:szCs w:val="18"/>
              </w:rPr>
              <w:t>2.13</w:t>
            </w:r>
          </w:p>
        </w:tc>
        <w:tc>
          <w:tcPr>
            <w:tcW w:w="709" w:type="dxa"/>
            <w:tcBorders>
              <w:top w:val="single" w:sz="12" w:space="0" w:color="auto"/>
            </w:tcBorders>
            <w:shd w:val="clear" w:color="auto" w:fill="auto"/>
            <w:vAlign w:val="center"/>
          </w:tcPr>
          <w:p w14:paraId="7100F8EF" w14:textId="77777777" w:rsidR="00434C50" w:rsidRPr="00DA67E0" w:rsidRDefault="00434C50" w:rsidP="00EF20F4">
            <w:pPr>
              <w:pStyle w:val="10"/>
              <w:spacing w:line="360" w:lineRule="auto"/>
              <w:jc w:val="center"/>
              <w:rPr>
                <w:sz w:val="18"/>
                <w:szCs w:val="18"/>
              </w:rPr>
            </w:pPr>
            <w:r w:rsidRPr="00DA67E0">
              <w:rPr>
                <w:sz w:val="18"/>
                <w:szCs w:val="18"/>
              </w:rPr>
              <w:t>330</w:t>
            </w:r>
          </w:p>
        </w:tc>
        <w:tc>
          <w:tcPr>
            <w:tcW w:w="992" w:type="dxa"/>
            <w:tcBorders>
              <w:top w:val="single" w:sz="12" w:space="0" w:color="auto"/>
            </w:tcBorders>
            <w:shd w:val="clear" w:color="auto" w:fill="auto"/>
            <w:vAlign w:val="center"/>
          </w:tcPr>
          <w:p w14:paraId="4D5AE342" w14:textId="77777777" w:rsidR="00434C50" w:rsidRPr="00DA67E0" w:rsidRDefault="00EF20F4" w:rsidP="00EF20F4">
            <w:pPr>
              <w:pStyle w:val="10"/>
              <w:spacing w:line="360" w:lineRule="auto"/>
              <w:jc w:val="center"/>
              <w:rPr>
                <w:sz w:val="18"/>
                <w:szCs w:val="18"/>
              </w:rPr>
            </w:pPr>
            <w:r w:rsidRPr="00DA67E0">
              <w:rPr>
                <w:sz w:val="18"/>
                <w:szCs w:val="18"/>
              </w:rPr>
              <w:t xml:space="preserve"> </w:t>
            </w:r>
            <w:r w:rsidR="00434C50" w:rsidRPr="00DA67E0">
              <w:rPr>
                <w:sz w:val="18"/>
                <w:szCs w:val="18"/>
              </w:rPr>
              <w:t>0.26</w:t>
            </w:r>
          </w:p>
        </w:tc>
        <w:tc>
          <w:tcPr>
            <w:tcW w:w="247" w:type="dxa"/>
            <w:tcBorders>
              <w:top w:val="single" w:sz="12" w:space="0" w:color="auto"/>
            </w:tcBorders>
            <w:shd w:val="clear" w:color="auto" w:fill="auto"/>
          </w:tcPr>
          <w:p w14:paraId="32CD2D53" w14:textId="77777777" w:rsidR="00434C50" w:rsidRPr="00DA67E0" w:rsidRDefault="00434C50" w:rsidP="00EF20F4">
            <w:pPr>
              <w:pStyle w:val="10"/>
              <w:spacing w:line="360" w:lineRule="auto"/>
              <w:jc w:val="center"/>
              <w:rPr>
                <w:sz w:val="18"/>
                <w:szCs w:val="18"/>
              </w:rPr>
            </w:pPr>
          </w:p>
        </w:tc>
        <w:tc>
          <w:tcPr>
            <w:tcW w:w="1170" w:type="dxa"/>
            <w:tcBorders>
              <w:top w:val="single" w:sz="12" w:space="0" w:color="auto"/>
            </w:tcBorders>
            <w:shd w:val="clear" w:color="auto" w:fill="auto"/>
            <w:vAlign w:val="center"/>
          </w:tcPr>
          <w:p w14:paraId="04509489" w14:textId="77777777" w:rsidR="00434C50" w:rsidRPr="00DA67E0" w:rsidRDefault="00EF20F4" w:rsidP="00EF20F4">
            <w:pPr>
              <w:pStyle w:val="10"/>
              <w:spacing w:line="360" w:lineRule="auto"/>
              <w:jc w:val="center"/>
              <w:rPr>
                <w:sz w:val="18"/>
                <w:szCs w:val="18"/>
              </w:rPr>
            </w:pPr>
            <w:r w:rsidRPr="00DA67E0">
              <w:rPr>
                <w:sz w:val="18"/>
                <w:szCs w:val="18"/>
              </w:rPr>
              <w:t xml:space="preserve"> </w:t>
            </w:r>
            <w:r w:rsidR="00434C50" w:rsidRPr="00DA67E0">
              <w:rPr>
                <w:sz w:val="18"/>
                <w:szCs w:val="18"/>
              </w:rPr>
              <w:t>4.97</w:t>
            </w:r>
          </w:p>
        </w:tc>
        <w:tc>
          <w:tcPr>
            <w:tcW w:w="567" w:type="dxa"/>
            <w:tcBorders>
              <w:top w:val="single" w:sz="12" w:space="0" w:color="auto"/>
            </w:tcBorders>
            <w:shd w:val="clear" w:color="auto" w:fill="auto"/>
            <w:vAlign w:val="center"/>
          </w:tcPr>
          <w:p w14:paraId="225EF4E8" w14:textId="77777777" w:rsidR="00434C50" w:rsidRPr="00DA67E0" w:rsidRDefault="00434C50" w:rsidP="00EF20F4">
            <w:pPr>
              <w:pStyle w:val="10"/>
              <w:spacing w:line="360" w:lineRule="auto"/>
              <w:jc w:val="center"/>
              <w:rPr>
                <w:sz w:val="18"/>
                <w:szCs w:val="18"/>
              </w:rPr>
            </w:pPr>
            <w:r w:rsidRPr="00DA67E0">
              <w:rPr>
                <w:sz w:val="18"/>
                <w:szCs w:val="18"/>
              </w:rPr>
              <w:t>330</w:t>
            </w:r>
          </w:p>
        </w:tc>
        <w:tc>
          <w:tcPr>
            <w:tcW w:w="993" w:type="dxa"/>
            <w:tcBorders>
              <w:top w:val="single" w:sz="12" w:space="0" w:color="auto"/>
            </w:tcBorders>
            <w:shd w:val="clear" w:color="auto" w:fill="auto"/>
            <w:vAlign w:val="center"/>
          </w:tcPr>
          <w:p w14:paraId="2FE63768" w14:textId="77777777" w:rsidR="00434C50" w:rsidRPr="00DA67E0" w:rsidRDefault="00434C50" w:rsidP="00EF20F4">
            <w:pPr>
              <w:pStyle w:val="10"/>
              <w:spacing w:line="360" w:lineRule="auto"/>
              <w:jc w:val="center"/>
              <w:rPr>
                <w:sz w:val="18"/>
                <w:szCs w:val="18"/>
              </w:rPr>
            </w:pPr>
            <w:r w:rsidRPr="00DA67E0">
              <w:rPr>
                <w:sz w:val="18"/>
                <w:szCs w:val="18"/>
              </w:rPr>
              <w:t>0.36</w:t>
            </w:r>
          </w:p>
        </w:tc>
        <w:tc>
          <w:tcPr>
            <w:tcW w:w="283" w:type="dxa"/>
            <w:tcBorders>
              <w:top w:val="single" w:sz="12" w:space="0" w:color="auto"/>
            </w:tcBorders>
            <w:shd w:val="clear" w:color="auto" w:fill="auto"/>
          </w:tcPr>
          <w:p w14:paraId="2DE8636E" w14:textId="77777777" w:rsidR="00434C50" w:rsidRPr="00DA67E0" w:rsidRDefault="00434C50" w:rsidP="00EF20F4">
            <w:pPr>
              <w:pStyle w:val="10"/>
              <w:spacing w:line="360" w:lineRule="auto"/>
              <w:jc w:val="center"/>
              <w:rPr>
                <w:sz w:val="18"/>
                <w:szCs w:val="18"/>
              </w:rPr>
            </w:pPr>
          </w:p>
        </w:tc>
        <w:tc>
          <w:tcPr>
            <w:tcW w:w="992" w:type="dxa"/>
            <w:tcBorders>
              <w:top w:val="single" w:sz="12" w:space="0" w:color="auto"/>
            </w:tcBorders>
            <w:shd w:val="clear" w:color="auto" w:fill="auto"/>
            <w:vAlign w:val="center"/>
          </w:tcPr>
          <w:p w14:paraId="473B33D9" w14:textId="77777777" w:rsidR="00434C50" w:rsidRPr="00DA67E0" w:rsidRDefault="00434C50" w:rsidP="00EF20F4">
            <w:pPr>
              <w:pStyle w:val="10"/>
              <w:spacing w:line="360" w:lineRule="auto"/>
              <w:jc w:val="center"/>
              <w:rPr>
                <w:sz w:val="18"/>
                <w:szCs w:val="18"/>
              </w:rPr>
            </w:pPr>
            <w:r w:rsidRPr="00DA67E0">
              <w:rPr>
                <w:sz w:val="18"/>
                <w:szCs w:val="18"/>
              </w:rPr>
              <w:t>0.41</w:t>
            </w:r>
          </w:p>
        </w:tc>
        <w:tc>
          <w:tcPr>
            <w:tcW w:w="709" w:type="dxa"/>
            <w:tcBorders>
              <w:top w:val="single" w:sz="12" w:space="0" w:color="auto"/>
            </w:tcBorders>
            <w:shd w:val="clear" w:color="auto" w:fill="auto"/>
            <w:vAlign w:val="center"/>
          </w:tcPr>
          <w:p w14:paraId="4540F136" w14:textId="77777777" w:rsidR="00434C50" w:rsidRPr="00DA67E0" w:rsidRDefault="00434C50" w:rsidP="00EF20F4">
            <w:pPr>
              <w:pStyle w:val="10"/>
              <w:spacing w:line="360" w:lineRule="auto"/>
              <w:jc w:val="center"/>
              <w:rPr>
                <w:sz w:val="18"/>
                <w:szCs w:val="18"/>
              </w:rPr>
            </w:pPr>
            <w:r w:rsidRPr="00DA67E0">
              <w:rPr>
                <w:sz w:val="18"/>
                <w:szCs w:val="18"/>
              </w:rPr>
              <w:t>330</w:t>
            </w:r>
          </w:p>
        </w:tc>
        <w:tc>
          <w:tcPr>
            <w:tcW w:w="992" w:type="dxa"/>
            <w:tcBorders>
              <w:top w:val="single" w:sz="12" w:space="0" w:color="auto"/>
            </w:tcBorders>
            <w:shd w:val="clear" w:color="auto" w:fill="auto"/>
            <w:vAlign w:val="center"/>
          </w:tcPr>
          <w:p w14:paraId="6772753D" w14:textId="77777777" w:rsidR="00434C50" w:rsidRPr="00DA67E0" w:rsidRDefault="00434C50" w:rsidP="00EF20F4">
            <w:pPr>
              <w:pStyle w:val="10"/>
              <w:spacing w:line="360" w:lineRule="auto"/>
              <w:jc w:val="center"/>
              <w:rPr>
                <w:sz w:val="18"/>
                <w:szCs w:val="18"/>
              </w:rPr>
            </w:pPr>
            <w:r w:rsidRPr="00DA67E0">
              <w:rPr>
                <w:sz w:val="18"/>
                <w:szCs w:val="18"/>
              </w:rPr>
              <w:t>0.02</w:t>
            </w:r>
          </w:p>
        </w:tc>
      </w:tr>
      <w:tr w:rsidR="00434C50" w:rsidRPr="00DA67E0" w14:paraId="5EF4026D" w14:textId="77777777" w:rsidTr="00FE19C5">
        <w:trPr>
          <w:trHeight w:val="202"/>
        </w:trPr>
        <w:tc>
          <w:tcPr>
            <w:tcW w:w="709" w:type="dxa"/>
            <w:shd w:val="clear" w:color="auto" w:fill="auto"/>
            <w:vAlign w:val="center"/>
          </w:tcPr>
          <w:p w14:paraId="3C8C5730" w14:textId="77777777" w:rsidR="00434C50" w:rsidRPr="00DA67E0" w:rsidRDefault="00434C50" w:rsidP="00EF20F4">
            <w:pPr>
              <w:pStyle w:val="10"/>
              <w:spacing w:line="360" w:lineRule="auto"/>
              <w:jc w:val="center"/>
              <w:rPr>
                <w:sz w:val="18"/>
                <w:szCs w:val="18"/>
              </w:rPr>
            </w:pPr>
            <w:r w:rsidRPr="00DA67E0">
              <w:rPr>
                <w:sz w:val="18"/>
                <w:szCs w:val="18"/>
              </w:rPr>
              <w:t>6</w:t>
            </w:r>
          </w:p>
        </w:tc>
        <w:tc>
          <w:tcPr>
            <w:tcW w:w="993" w:type="dxa"/>
            <w:shd w:val="clear" w:color="auto" w:fill="auto"/>
            <w:vAlign w:val="center"/>
          </w:tcPr>
          <w:p w14:paraId="6EF992F1" w14:textId="77777777" w:rsidR="00434C50" w:rsidRPr="00DA67E0" w:rsidRDefault="00EF20F4" w:rsidP="00EF20F4">
            <w:pPr>
              <w:pStyle w:val="10"/>
              <w:spacing w:line="360" w:lineRule="auto"/>
              <w:jc w:val="center"/>
              <w:rPr>
                <w:sz w:val="18"/>
                <w:szCs w:val="18"/>
              </w:rPr>
            </w:pPr>
            <w:r w:rsidRPr="00DA67E0">
              <w:rPr>
                <w:sz w:val="18"/>
                <w:szCs w:val="18"/>
              </w:rPr>
              <w:t xml:space="preserve">  </w:t>
            </w:r>
            <w:r w:rsidR="00434C50" w:rsidRPr="00DA67E0">
              <w:rPr>
                <w:sz w:val="18"/>
                <w:szCs w:val="18"/>
              </w:rPr>
              <w:t>1.69</w:t>
            </w:r>
          </w:p>
        </w:tc>
        <w:tc>
          <w:tcPr>
            <w:tcW w:w="709" w:type="dxa"/>
            <w:shd w:val="clear" w:color="auto" w:fill="auto"/>
            <w:vAlign w:val="center"/>
          </w:tcPr>
          <w:p w14:paraId="778724D4" w14:textId="77777777" w:rsidR="00434C50" w:rsidRPr="00DA67E0" w:rsidRDefault="00434C50" w:rsidP="00EF20F4">
            <w:pPr>
              <w:pStyle w:val="10"/>
              <w:spacing w:line="360" w:lineRule="auto"/>
              <w:jc w:val="center"/>
              <w:rPr>
                <w:sz w:val="18"/>
                <w:szCs w:val="18"/>
              </w:rPr>
            </w:pPr>
            <w:r w:rsidRPr="00DA67E0">
              <w:rPr>
                <w:sz w:val="18"/>
                <w:szCs w:val="18"/>
              </w:rPr>
              <w:t>300</w:t>
            </w:r>
          </w:p>
        </w:tc>
        <w:tc>
          <w:tcPr>
            <w:tcW w:w="992" w:type="dxa"/>
            <w:shd w:val="clear" w:color="auto" w:fill="auto"/>
            <w:vAlign w:val="center"/>
          </w:tcPr>
          <w:p w14:paraId="169CCDD5" w14:textId="77777777" w:rsidR="00434C50" w:rsidRPr="00DA67E0" w:rsidRDefault="00EF20F4" w:rsidP="00EF20F4">
            <w:pPr>
              <w:pStyle w:val="10"/>
              <w:spacing w:line="360" w:lineRule="auto"/>
              <w:jc w:val="center"/>
              <w:rPr>
                <w:sz w:val="18"/>
                <w:szCs w:val="18"/>
              </w:rPr>
            </w:pPr>
            <w:r w:rsidRPr="00DA67E0">
              <w:rPr>
                <w:sz w:val="18"/>
                <w:szCs w:val="18"/>
              </w:rPr>
              <w:t xml:space="preserve"> </w:t>
            </w:r>
            <w:r w:rsidR="00434C50" w:rsidRPr="00DA67E0">
              <w:rPr>
                <w:sz w:val="18"/>
                <w:szCs w:val="18"/>
              </w:rPr>
              <w:t>0.19</w:t>
            </w:r>
          </w:p>
        </w:tc>
        <w:tc>
          <w:tcPr>
            <w:tcW w:w="247" w:type="dxa"/>
            <w:shd w:val="clear" w:color="auto" w:fill="auto"/>
          </w:tcPr>
          <w:p w14:paraId="18911EC0" w14:textId="77777777" w:rsidR="00434C50" w:rsidRPr="00DA67E0" w:rsidRDefault="00434C50" w:rsidP="00EF20F4">
            <w:pPr>
              <w:pStyle w:val="10"/>
              <w:spacing w:line="360" w:lineRule="auto"/>
              <w:jc w:val="center"/>
              <w:rPr>
                <w:sz w:val="18"/>
                <w:szCs w:val="18"/>
              </w:rPr>
            </w:pPr>
          </w:p>
        </w:tc>
        <w:tc>
          <w:tcPr>
            <w:tcW w:w="1170" w:type="dxa"/>
            <w:shd w:val="clear" w:color="auto" w:fill="auto"/>
            <w:vAlign w:val="center"/>
          </w:tcPr>
          <w:p w14:paraId="12557256" w14:textId="77777777" w:rsidR="00434C50" w:rsidRPr="00DA67E0" w:rsidRDefault="00EF20F4" w:rsidP="00EF20F4">
            <w:pPr>
              <w:pStyle w:val="10"/>
              <w:spacing w:line="360" w:lineRule="auto"/>
              <w:jc w:val="center"/>
              <w:rPr>
                <w:sz w:val="18"/>
                <w:szCs w:val="18"/>
              </w:rPr>
            </w:pPr>
            <w:r w:rsidRPr="00DA67E0">
              <w:rPr>
                <w:sz w:val="18"/>
                <w:szCs w:val="18"/>
              </w:rPr>
              <w:t xml:space="preserve"> </w:t>
            </w:r>
            <w:r w:rsidR="00434C50" w:rsidRPr="00DA67E0">
              <w:rPr>
                <w:sz w:val="18"/>
                <w:szCs w:val="18"/>
              </w:rPr>
              <w:t>3.28</w:t>
            </w:r>
          </w:p>
        </w:tc>
        <w:tc>
          <w:tcPr>
            <w:tcW w:w="567" w:type="dxa"/>
            <w:shd w:val="clear" w:color="auto" w:fill="auto"/>
            <w:vAlign w:val="center"/>
          </w:tcPr>
          <w:p w14:paraId="731004C3" w14:textId="77777777" w:rsidR="00434C50" w:rsidRPr="00DA67E0" w:rsidRDefault="00434C50" w:rsidP="00EF20F4">
            <w:pPr>
              <w:pStyle w:val="10"/>
              <w:spacing w:line="360" w:lineRule="auto"/>
              <w:jc w:val="center"/>
              <w:rPr>
                <w:sz w:val="18"/>
                <w:szCs w:val="18"/>
              </w:rPr>
            </w:pPr>
            <w:r w:rsidRPr="00DA67E0">
              <w:rPr>
                <w:sz w:val="18"/>
                <w:szCs w:val="18"/>
              </w:rPr>
              <w:t>300</w:t>
            </w:r>
          </w:p>
        </w:tc>
        <w:tc>
          <w:tcPr>
            <w:tcW w:w="993" w:type="dxa"/>
            <w:shd w:val="clear" w:color="auto" w:fill="auto"/>
            <w:vAlign w:val="center"/>
          </w:tcPr>
          <w:p w14:paraId="48939D88" w14:textId="77777777" w:rsidR="00434C50" w:rsidRPr="00DA67E0" w:rsidRDefault="00434C50" w:rsidP="00EF20F4">
            <w:pPr>
              <w:pStyle w:val="10"/>
              <w:spacing w:line="360" w:lineRule="auto"/>
              <w:jc w:val="center"/>
              <w:rPr>
                <w:sz w:val="18"/>
                <w:szCs w:val="18"/>
              </w:rPr>
            </w:pPr>
            <w:r w:rsidRPr="00DA67E0">
              <w:rPr>
                <w:sz w:val="18"/>
                <w:szCs w:val="18"/>
              </w:rPr>
              <w:t>0.22</w:t>
            </w:r>
          </w:p>
        </w:tc>
        <w:tc>
          <w:tcPr>
            <w:tcW w:w="283" w:type="dxa"/>
            <w:shd w:val="clear" w:color="auto" w:fill="auto"/>
          </w:tcPr>
          <w:p w14:paraId="620F4B70" w14:textId="77777777" w:rsidR="00434C50" w:rsidRPr="00DA67E0" w:rsidRDefault="00434C50" w:rsidP="00EF20F4">
            <w:pPr>
              <w:pStyle w:val="10"/>
              <w:spacing w:line="360" w:lineRule="auto"/>
              <w:jc w:val="center"/>
              <w:rPr>
                <w:sz w:val="18"/>
                <w:szCs w:val="18"/>
              </w:rPr>
            </w:pPr>
          </w:p>
        </w:tc>
        <w:tc>
          <w:tcPr>
            <w:tcW w:w="992" w:type="dxa"/>
            <w:shd w:val="clear" w:color="auto" w:fill="auto"/>
            <w:vAlign w:val="center"/>
          </w:tcPr>
          <w:p w14:paraId="7FCDEA24" w14:textId="77777777" w:rsidR="00434C50" w:rsidRPr="00DA67E0" w:rsidRDefault="00434C50" w:rsidP="00EF20F4">
            <w:pPr>
              <w:pStyle w:val="10"/>
              <w:spacing w:line="360" w:lineRule="auto"/>
              <w:jc w:val="center"/>
              <w:rPr>
                <w:sz w:val="18"/>
                <w:szCs w:val="18"/>
              </w:rPr>
            </w:pPr>
            <w:r w:rsidRPr="00DA67E0">
              <w:rPr>
                <w:sz w:val="18"/>
                <w:szCs w:val="18"/>
              </w:rPr>
              <w:t>6.62</w:t>
            </w:r>
          </w:p>
        </w:tc>
        <w:tc>
          <w:tcPr>
            <w:tcW w:w="709" w:type="dxa"/>
            <w:shd w:val="clear" w:color="auto" w:fill="auto"/>
            <w:vAlign w:val="center"/>
          </w:tcPr>
          <w:p w14:paraId="199C5AD8" w14:textId="77777777" w:rsidR="00434C50" w:rsidRPr="00DA67E0" w:rsidRDefault="00434C50" w:rsidP="00EF20F4">
            <w:pPr>
              <w:pStyle w:val="10"/>
              <w:spacing w:line="360" w:lineRule="auto"/>
              <w:jc w:val="center"/>
              <w:rPr>
                <w:sz w:val="18"/>
                <w:szCs w:val="18"/>
              </w:rPr>
            </w:pPr>
            <w:r w:rsidRPr="00DA67E0">
              <w:rPr>
                <w:sz w:val="18"/>
                <w:szCs w:val="18"/>
              </w:rPr>
              <w:t>300</w:t>
            </w:r>
          </w:p>
        </w:tc>
        <w:tc>
          <w:tcPr>
            <w:tcW w:w="992" w:type="dxa"/>
            <w:shd w:val="clear" w:color="auto" w:fill="auto"/>
            <w:vAlign w:val="center"/>
          </w:tcPr>
          <w:p w14:paraId="1E55DC60" w14:textId="77777777" w:rsidR="00434C50" w:rsidRPr="00DA67E0" w:rsidRDefault="00434C50" w:rsidP="00EF20F4">
            <w:pPr>
              <w:pStyle w:val="10"/>
              <w:spacing w:line="360" w:lineRule="auto"/>
              <w:jc w:val="center"/>
              <w:rPr>
                <w:sz w:val="18"/>
                <w:szCs w:val="18"/>
              </w:rPr>
            </w:pPr>
            <w:r w:rsidRPr="00DA67E0">
              <w:rPr>
                <w:sz w:val="18"/>
                <w:szCs w:val="18"/>
              </w:rPr>
              <w:t>0.37</w:t>
            </w:r>
          </w:p>
        </w:tc>
      </w:tr>
      <w:tr w:rsidR="00434C50" w:rsidRPr="00DA67E0" w14:paraId="38030345" w14:textId="77777777" w:rsidTr="00FE19C5">
        <w:trPr>
          <w:trHeight w:val="202"/>
        </w:trPr>
        <w:tc>
          <w:tcPr>
            <w:tcW w:w="709" w:type="dxa"/>
            <w:shd w:val="clear" w:color="auto" w:fill="auto"/>
            <w:vAlign w:val="center"/>
          </w:tcPr>
          <w:p w14:paraId="520DE83D" w14:textId="77777777" w:rsidR="00434C50" w:rsidRPr="00DA67E0" w:rsidRDefault="00434C50" w:rsidP="00EF20F4">
            <w:pPr>
              <w:pStyle w:val="10"/>
              <w:spacing w:line="360" w:lineRule="auto"/>
              <w:jc w:val="center"/>
              <w:rPr>
                <w:sz w:val="18"/>
                <w:szCs w:val="18"/>
              </w:rPr>
            </w:pPr>
            <w:r w:rsidRPr="00DA67E0">
              <w:rPr>
                <w:sz w:val="18"/>
                <w:szCs w:val="18"/>
              </w:rPr>
              <w:t>7</w:t>
            </w:r>
          </w:p>
        </w:tc>
        <w:tc>
          <w:tcPr>
            <w:tcW w:w="993" w:type="dxa"/>
            <w:shd w:val="clear" w:color="auto" w:fill="auto"/>
            <w:vAlign w:val="center"/>
          </w:tcPr>
          <w:p w14:paraId="7A93416D" w14:textId="77777777" w:rsidR="00434C50" w:rsidRPr="00DA67E0" w:rsidRDefault="00EF20F4" w:rsidP="00EF20F4">
            <w:pPr>
              <w:pStyle w:val="10"/>
              <w:spacing w:line="360" w:lineRule="auto"/>
              <w:jc w:val="center"/>
              <w:rPr>
                <w:sz w:val="18"/>
                <w:szCs w:val="18"/>
              </w:rPr>
            </w:pPr>
            <w:r w:rsidRPr="00DA67E0">
              <w:rPr>
                <w:sz w:val="18"/>
                <w:szCs w:val="18"/>
              </w:rPr>
              <w:t xml:space="preserve"> </w:t>
            </w:r>
            <w:r w:rsidR="00434C50" w:rsidRPr="00DA67E0">
              <w:rPr>
                <w:sz w:val="18"/>
                <w:szCs w:val="18"/>
              </w:rPr>
              <w:t>49.03</w:t>
            </w:r>
          </w:p>
        </w:tc>
        <w:tc>
          <w:tcPr>
            <w:tcW w:w="709" w:type="dxa"/>
            <w:shd w:val="clear" w:color="auto" w:fill="auto"/>
            <w:vAlign w:val="center"/>
          </w:tcPr>
          <w:p w14:paraId="7E41E78F" w14:textId="77777777" w:rsidR="00434C50" w:rsidRPr="00DA67E0" w:rsidRDefault="00434C50" w:rsidP="00EF20F4">
            <w:pPr>
              <w:pStyle w:val="10"/>
              <w:spacing w:line="360" w:lineRule="auto"/>
              <w:jc w:val="center"/>
              <w:rPr>
                <w:sz w:val="18"/>
                <w:szCs w:val="18"/>
              </w:rPr>
            </w:pPr>
            <w:r w:rsidRPr="00DA67E0">
              <w:rPr>
                <w:sz w:val="18"/>
                <w:szCs w:val="18"/>
              </w:rPr>
              <w:t>270</w:t>
            </w:r>
          </w:p>
        </w:tc>
        <w:tc>
          <w:tcPr>
            <w:tcW w:w="992" w:type="dxa"/>
            <w:shd w:val="clear" w:color="auto" w:fill="auto"/>
            <w:vAlign w:val="center"/>
          </w:tcPr>
          <w:p w14:paraId="415D479E" w14:textId="77777777" w:rsidR="00434C50" w:rsidRPr="00DA67E0" w:rsidRDefault="00EF20F4" w:rsidP="00EF20F4">
            <w:pPr>
              <w:pStyle w:val="10"/>
              <w:spacing w:line="360" w:lineRule="auto"/>
              <w:jc w:val="center"/>
              <w:rPr>
                <w:sz w:val="18"/>
                <w:szCs w:val="18"/>
              </w:rPr>
            </w:pPr>
            <w:r w:rsidRPr="00DA67E0">
              <w:rPr>
                <w:sz w:val="18"/>
                <w:szCs w:val="18"/>
              </w:rPr>
              <w:t xml:space="preserve"> </w:t>
            </w:r>
            <w:r w:rsidR="00434C50" w:rsidRPr="00DA67E0">
              <w:rPr>
                <w:sz w:val="18"/>
                <w:szCs w:val="18"/>
              </w:rPr>
              <w:t>5.02</w:t>
            </w:r>
          </w:p>
        </w:tc>
        <w:tc>
          <w:tcPr>
            <w:tcW w:w="247" w:type="dxa"/>
            <w:shd w:val="clear" w:color="auto" w:fill="auto"/>
          </w:tcPr>
          <w:p w14:paraId="32915D2E" w14:textId="77777777" w:rsidR="00434C50" w:rsidRPr="00DA67E0" w:rsidRDefault="00434C50" w:rsidP="00EF20F4">
            <w:pPr>
              <w:pStyle w:val="10"/>
              <w:spacing w:line="360" w:lineRule="auto"/>
              <w:jc w:val="center"/>
              <w:rPr>
                <w:sz w:val="18"/>
                <w:szCs w:val="18"/>
              </w:rPr>
            </w:pPr>
          </w:p>
        </w:tc>
        <w:tc>
          <w:tcPr>
            <w:tcW w:w="1170" w:type="dxa"/>
            <w:shd w:val="clear" w:color="auto" w:fill="auto"/>
            <w:vAlign w:val="center"/>
          </w:tcPr>
          <w:p w14:paraId="0DB06CF4" w14:textId="77777777" w:rsidR="00434C50" w:rsidRPr="00DA67E0" w:rsidRDefault="00EF20F4" w:rsidP="00EF20F4">
            <w:pPr>
              <w:pStyle w:val="10"/>
              <w:spacing w:line="360" w:lineRule="auto"/>
              <w:jc w:val="center"/>
              <w:rPr>
                <w:sz w:val="18"/>
                <w:szCs w:val="18"/>
              </w:rPr>
            </w:pPr>
            <w:r w:rsidRPr="00DA67E0">
              <w:rPr>
                <w:sz w:val="18"/>
                <w:szCs w:val="18"/>
              </w:rPr>
              <w:t xml:space="preserve"> </w:t>
            </w:r>
            <w:r w:rsidR="00434C50" w:rsidRPr="00DA67E0">
              <w:rPr>
                <w:sz w:val="18"/>
                <w:szCs w:val="18"/>
              </w:rPr>
              <w:t>5.29</w:t>
            </w:r>
          </w:p>
        </w:tc>
        <w:tc>
          <w:tcPr>
            <w:tcW w:w="567" w:type="dxa"/>
            <w:shd w:val="clear" w:color="auto" w:fill="auto"/>
            <w:vAlign w:val="center"/>
          </w:tcPr>
          <w:p w14:paraId="44508BCE" w14:textId="77777777" w:rsidR="00434C50" w:rsidRPr="00DA67E0" w:rsidRDefault="00434C50" w:rsidP="00EF20F4">
            <w:pPr>
              <w:pStyle w:val="10"/>
              <w:spacing w:line="360" w:lineRule="auto"/>
              <w:jc w:val="center"/>
              <w:rPr>
                <w:sz w:val="18"/>
                <w:szCs w:val="18"/>
              </w:rPr>
            </w:pPr>
            <w:r w:rsidRPr="00DA67E0">
              <w:rPr>
                <w:sz w:val="18"/>
                <w:szCs w:val="18"/>
              </w:rPr>
              <w:t>270</w:t>
            </w:r>
          </w:p>
        </w:tc>
        <w:tc>
          <w:tcPr>
            <w:tcW w:w="993" w:type="dxa"/>
            <w:shd w:val="clear" w:color="auto" w:fill="auto"/>
            <w:vAlign w:val="center"/>
          </w:tcPr>
          <w:p w14:paraId="61103C65" w14:textId="77777777" w:rsidR="00434C50" w:rsidRPr="00DA67E0" w:rsidRDefault="00434C50" w:rsidP="00EF20F4">
            <w:pPr>
              <w:pStyle w:val="10"/>
              <w:spacing w:line="360" w:lineRule="auto"/>
              <w:jc w:val="center"/>
              <w:rPr>
                <w:sz w:val="18"/>
                <w:szCs w:val="18"/>
              </w:rPr>
            </w:pPr>
            <w:r w:rsidRPr="00DA67E0">
              <w:rPr>
                <w:sz w:val="18"/>
                <w:szCs w:val="18"/>
              </w:rPr>
              <w:t>0.32</w:t>
            </w:r>
          </w:p>
        </w:tc>
        <w:tc>
          <w:tcPr>
            <w:tcW w:w="283" w:type="dxa"/>
            <w:shd w:val="clear" w:color="auto" w:fill="auto"/>
          </w:tcPr>
          <w:p w14:paraId="46E9D15F" w14:textId="77777777" w:rsidR="00434C50" w:rsidRPr="00DA67E0" w:rsidRDefault="00434C50" w:rsidP="00EF20F4">
            <w:pPr>
              <w:pStyle w:val="10"/>
              <w:spacing w:line="360" w:lineRule="auto"/>
              <w:jc w:val="center"/>
              <w:rPr>
                <w:sz w:val="18"/>
                <w:szCs w:val="18"/>
              </w:rPr>
            </w:pPr>
          </w:p>
        </w:tc>
        <w:tc>
          <w:tcPr>
            <w:tcW w:w="992" w:type="dxa"/>
            <w:shd w:val="clear" w:color="auto" w:fill="auto"/>
            <w:vAlign w:val="center"/>
          </w:tcPr>
          <w:p w14:paraId="13120BD2" w14:textId="77777777" w:rsidR="00434C50" w:rsidRPr="00DA67E0" w:rsidRDefault="00434C50" w:rsidP="00EF20F4">
            <w:pPr>
              <w:pStyle w:val="10"/>
              <w:spacing w:line="360" w:lineRule="auto"/>
              <w:jc w:val="center"/>
              <w:rPr>
                <w:sz w:val="18"/>
                <w:szCs w:val="18"/>
              </w:rPr>
            </w:pPr>
            <w:r w:rsidRPr="00DA67E0">
              <w:rPr>
                <w:sz w:val="18"/>
                <w:szCs w:val="18"/>
              </w:rPr>
              <w:t>5.57</w:t>
            </w:r>
          </w:p>
        </w:tc>
        <w:tc>
          <w:tcPr>
            <w:tcW w:w="709" w:type="dxa"/>
            <w:shd w:val="clear" w:color="auto" w:fill="auto"/>
            <w:vAlign w:val="center"/>
          </w:tcPr>
          <w:p w14:paraId="365C36C1" w14:textId="77777777" w:rsidR="00434C50" w:rsidRPr="00DA67E0" w:rsidRDefault="00434C50" w:rsidP="00EF20F4">
            <w:pPr>
              <w:pStyle w:val="10"/>
              <w:spacing w:line="360" w:lineRule="auto"/>
              <w:jc w:val="center"/>
              <w:rPr>
                <w:sz w:val="18"/>
                <w:szCs w:val="18"/>
              </w:rPr>
            </w:pPr>
            <w:r w:rsidRPr="00DA67E0">
              <w:rPr>
                <w:sz w:val="18"/>
                <w:szCs w:val="18"/>
              </w:rPr>
              <w:t>270</w:t>
            </w:r>
          </w:p>
        </w:tc>
        <w:tc>
          <w:tcPr>
            <w:tcW w:w="992" w:type="dxa"/>
            <w:shd w:val="clear" w:color="auto" w:fill="auto"/>
            <w:vAlign w:val="center"/>
          </w:tcPr>
          <w:p w14:paraId="0AAD5E30" w14:textId="77777777" w:rsidR="00434C50" w:rsidRPr="00DA67E0" w:rsidRDefault="00434C50" w:rsidP="00EF20F4">
            <w:pPr>
              <w:pStyle w:val="10"/>
              <w:spacing w:line="360" w:lineRule="auto"/>
              <w:jc w:val="center"/>
              <w:rPr>
                <w:sz w:val="18"/>
                <w:szCs w:val="18"/>
              </w:rPr>
            </w:pPr>
            <w:r w:rsidRPr="00DA67E0">
              <w:rPr>
                <w:sz w:val="18"/>
                <w:szCs w:val="18"/>
              </w:rPr>
              <w:t>0.28</w:t>
            </w:r>
          </w:p>
        </w:tc>
      </w:tr>
      <w:tr w:rsidR="00434C50" w:rsidRPr="00DA67E0" w14:paraId="482516EC" w14:textId="77777777" w:rsidTr="00FE19C5">
        <w:trPr>
          <w:trHeight w:val="202"/>
        </w:trPr>
        <w:tc>
          <w:tcPr>
            <w:tcW w:w="709" w:type="dxa"/>
            <w:shd w:val="clear" w:color="auto" w:fill="auto"/>
            <w:vAlign w:val="center"/>
          </w:tcPr>
          <w:p w14:paraId="66A151DE" w14:textId="77777777" w:rsidR="00434C50" w:rsidRPr="00DA67E0" w:rsidRDefault="00434C50" w:rsidP="00EF20F4">
            <w:pPr>
              <w:pStyle w:val="10"/>
              <w:spacing w:line="360" w:lineRule="auto"/>
              <w:jc w:val="center"/>
              <w:rPr>
                <w:sz w:val="18"/>
                <w:szCs w:val="18"/>
              </w:rPr>
            </w:pPr>
            <w:r w:rsidRPr="00DA67E0">
              <w:rPr>
                <w:sz w:val="18"/>
                <w:szCs w:val="18"/>
              </w:rPr>
              <w:t>8</w:t>
            </w:r>
          </w:p>
        </w:tc>
        <w:tc>
          <w:tcPr>
            <w:tcW w:w="993" w:type="dxa"/>
            <w:shd w:val="clear" w:color="auto" w:fill="auto"/>
            <w:vAlign w:val="center"/>
          </w:tcPr>
          <w:p w14:paraId="55CEAFC0" w14:textId="77777777" w:rsidR="00434C50" w:rsidRPr="00DA67E0" w:rsidRDefault="00434C50" w:rsidP="00EF20F4">
            <w:pPr>
              <w:pStyle w:val="10"/>
              <w:spacing w:line="360" w:lineRule="auto"/>
              <w:jc w:val="center"/>
              <w:rPr>
                <w:sz w:val="18"/>
                <w:szCs w:val="18"/>
              </w:rPr>
            </w:pPr>
            <w:r w:rsidRPr="00DA67E0">
              <w:rPr>
                <w:sz w:val="18"/>
                <w:szCs w:val="18"/>
              </w:rPr>
              <w:t>167.85</w:t>
            </w:r>
          </w:p>
        </w:tc>
        <w:tc>
          <w:tcPr>
            <w:tcW w:w="709" w:type="dxa"/>
            <w:shd w:val="clear" w:color="auto" w:fill="auto"/>
            <w:vAlign w:val="center"/>
          </w:tcPr>
          <w:p w14:paraId="75394D7C" w14:textId="77777777" w:rsidR="00434C50" w:rsidRPr="00DA67E0" w:rsidRDefault="00434C50" w:rsidP="00EF20F4">
            <w:pPr>
              <w:pStyle w:val="10"/>
              <w:spacing w:line="360" w:lineRule="auto"/>
              <w:jc w:val="center"/>
              <w:rPr>
                <w:sz w:val="18"/>
                <w:szCs w:val="18"/>
              </w:rPr>
            </w:pPr>
            <w:r w:rsidRPr="00DA67E0">
              <w:rPr>
                <w:sz w:val="18"/>
                <w:szCs w:val="18"/>
              </w:rPr>
              <w:t>240</w:t>
            </w:r>
          </w:p>
        </w:tc>
        <w:tc>
          <w:tcPr>
            <w:tcW w:w="992" w:type="dxa"/>
            <w:shd w:val="clear" w:color="auto" w:fill="auto"/>
            <w:vAlign w:val="center"/>
          </w:tcPr>
          <w:p w14:paraId="325E8E1A" w14:textId="77777777" w:rsidR="00434C50" w:rsidRPr="00DA67E0" w:rsidRDefault="00434C50" w:rsidP="00EF20F4">
            <w:pPr>
              <w:pStyle w:val="10"/>
              <w:spacing w:line="360" w:lineRule="auto"/>
              <w:jc w:val="center"/>
              <w:rPr>
                <w:sz w:val="18"/>
                <w:szCs w:val="18"/>
              </w:rPr>
            </w:pPr>
            <w:r w:rsidRPr="00DA67E0">
              <w:rPr>
                <w:sz w:val="18"/>
                <w:szCs w:val="18"/>
              </w:rPr>
              <w:t>15.36</w:t>
            </w:r>
          </w:p>
        </w:tc>
        <w:tc>
          <w:tcPr>
            <w:tcW w:w="247" w:type="dxa"/>
            <w:shd w:val="clear" w:color="auto" w:fill="auto"/>
          </w:tcPr>
          <w:p w14:paraId="707E3F41" w14:textId="77777777" w:rsidR="00434C50" w:rsidRPr="00DA67E0" w:rsidRDefault="00434C50" w:rsidP="00EF20F4">
            <w:pPr>
              <w:pStyle w:val="10"/>
              <w:spacing w:line="360" w:lineRule="auto"/>
              <w:jc w:val="center"/>
              <w:rPr>
                <w:sz w:val="18"/>
                <w:szCs w:val="18"/>
              </w:rPr>
            </w:pPr>
          </w:p>
        </w:tc>
        <w:tc>
          <w:tcPr>
            <w:tcW w:w="1170" w:type="dxa"/>
            <w:shd w:val="clear" w:color="auto" w:fill="auto"/>
            <w:vAlign w:val="center"/>
          </w:tcPr>
          <w:p w14:paraId="364D8937" w14:textId="77777777" w:rsidR="00434C50" w:rsidRPr="00DA67E0" w:rsidRDefault="00EF20F4" w:rsidP="00EF20F4">
            <w:pPr>
              <w:pStyle w:val="10"/>
              <w:spacing w:line="360" w:lineRule="auto"/>
              <w:jc w:val="center"/>
              <w:rPr>
                <w:sz w:val="18"/>
                <w:szCs w:val="18"/>
              </w:rPr>
            </w:pPr>
            <w:r w:rsidRPr="00DA67E0">
              <w:rPr>
                <w:sz w:val="18"/>
                <w:szCs w:val="18"/>
              </w:rPr>
              <w:t xml:space="preserve"> </w:t>
            </w:r>
            <w:r w:rsidR="00434C50" w:rsidRPr="00DA67E0">
              <w:rPr>
                <w:sz w:val="18"/>
                <w:szCs w:val="18"/>
              </w:rPr>
              <w:t>3.18</w:t>
            </w:r>
          </w:p>
        </w:tc>
        <w:tc>
          <w:tcPr>
            <w:tcW w:w="567" w:type="dxa"/>
            <w:shd w:val="clear" w:color="auto" w:fill="auto"/>
            <w:vAlign w:val="center"/>
          </w:tcPr>
          <w:p w14:paraId="5795CC56" w14:textId="77777777" w:rsidR="00434C50" w:rsidRPr="00DA67E0" w:rsidRDefault="00434C50" w:rsidP="00EF20F4">
            <w:pPr>
              <w:pStyle w:val="10"/>
              <w:spacing w:line="360" w:lineRule="auto"/>
              <w:jc w:val="center"/>
              <w:rPr>
                <w:sz w:val="18"/>
                <w:szCs w:val="18"/>
              </w:rPr>
            </w:pPr>
            <w:r w:rsidRPr="00DA67E0">
              <w:rPr>
                <w:sz w:val="18"/>
                <w:szCs w:val="18"/>
              </w:rPr>
              <w:t>240</w:t>
            </w:r>
          </w:p>
        </w:tc>
        <w:tc>
          <w:tcPr>
            <w:tcW w:w="993" w:type="dxa"/>
            <w:shd w:val="clear" w:color="auto" w:fill="auto"/>
            <w:vAlign w:val="center"/>
          </w:tcPr>
          <w:p w14:paraId="28CCD26A" w14:textId="77777777" w:rsidR="00434C50" w:rsidRPr="00DA67E0" w:rsidRDefault="00434C50" w:rsidP="00EF20F4">
            <w:pPr>
              <w:pStyle w:val="10"/>
              <w:spacing w:line="360" w:lineRule="auto"/>
              <w:jc w:val="center"/>
              <w:rPr>
                <w:sz w:val="18"/>
                <w:szCs w:val="18"/>
              </w:rPr>
            </w:pPr>
            <w:r w:rsidRPr="00DA67E0">
              <w:rPr>
                <w:sz w:val="18"/>
                <w:szCs w:val="18"/>
              </w:rPr>
              <w:t>0.17</w:t>
            </w:r>
          </w:p>
        </w:tc>
        <w:tc>
          <w:tcPr>
            <w:tcW w:w="283" w:type="dxa"/>
            <w:shd w:val="clear" w:color="auto" w:fill="auto"/>
          </w:tcPr>
          <w:p w14:paraId="54B0F7CF" w14:textId="77777777" w:rsidR="00434C50" w:rsidRPr="00DA67E0" w:rsidRDefault="00434C50" w:rsidP="00EF20F4">
            <w:pPr>
              <w:pStyle w:val="10"/>
              <w:spacing w:line="360" w:lineRule="auto"/>
              <w:jc w:val="center"/>
              <w:rPr>
                <w:sz w:val="18"/>
                <w:szCs w:val="18"/>
              </w:rPr>
            </w:pPr>
          </w:p>
        </w:tc>
        <w:tc>
          <w:tcPr>
            <w:tcW w:w="992" w:type="dxa"/>
            <w:shd w:val="clear" w:color="auto" w:fill="auto"/>
            <w:vAlign w:val="center"/>
          </w:tcPr>
          <w:p w14:paraId="241FAF18" w14:textId="77777777" w:rsidR="00434C50" w:rsidRPr="00DA67E0" w:rsidRDefault="00434C50" w:rsidP="00EF20F4">
            <w:pPr>
              <w:pStyle w:val="10"/>
              <w:spacing w:line="360" w:lineRule="auto"/>
              <w:jc w:val="center"/>
              <w:rPr>
                <w:sz w:val="18"/>
                <w:szCs w:val="18"/>
              </w:rPr>
            </w:pPr>
            <w:r w:rsidRPr="00DA67E0">
              <w:rPr>
                <w:sz w:val="18"/>
                <w:szCs w:val="18"/>
              </w:rPr>
              <w:t>9.63</w:t>
            </w:r>
          </w:p>
        </w:tc>
        <w:tc>
          <w:tcPr>
            <w:tcW w:w="709" w:type="dxa"/>
            <w:shd w:val="clear" w:color="auto" w:fill="auto"/>
            <w:vAlign w:val="center"/>
          </w:tcPr>
          <w:p w14:paraId="6E8CFEF6" w14:textId="77777777" w:rsidR="00434C50" w:rsidRPr="00DA67E0" w:rsidRDefault="00434C50" w:rsidP="00EF20F4">
            <w:pPr>
              <w:pStyle w:val="10"/>
              <w:spacing w:line="360" w:lineRule="auto"/>
              <w:jc w:val="center"/>
              <w:rPr>
                <w:sz w:val="18"/>
                <w:szCs w:val="18"/>
              </w:rPr>
            </w:pPr>
            <w:r w:rsidRPr="00DA67E0">
              <w:rPr>
                <w:sz w:val="18"/>
                <w:szCs w:val="18"/>
              </w:rPr>
              <w:t>240</w:t>
            </w:r>
          </w:p>
        </w:tc>
        <w:tc>
          <w:tcPr>
            <w:tcW w:w="992" w:type="dxa"/>
            <w:shd w:val="clear" w:color="auto" w:fill="auto"/>
            <w:vAlign w:val="center"/>
          </w:tcPr>
          <w:p w14:paraId="321E1C01" w14:textId="77777777" w:rsidR="00434C50" w:rsidRPr="00DA67E0" w:rsidRDefault="00434C50" w:rsidP="00EF20F4">
            <w:pPr>
              <w:pStyle w:val="10"/>
              <w:spacing w:line="360" w:lineRule="auto"/>
              <w:jc w:val="center"/>
              <w:rPr>
                <w:sz w:val="18"/>
                <w:szCs w:val="18"/>
              </w:rPr>
            </w:pPr>
            <w:r w:rsidRPr="00DA67E0">
              <w:rPr>
                <w:sz w:val="18"/>
                <w:szCs w:val="18"/>
              </w:rPr>
              <w:t>0.43</w:t>
            </w:r>
          </w:p>
        </w:tc>
      </w:tr>
      <w:tr w:rsidR="00434C50" w:rsidRPr="00DA67E0" w14:paraId="68ECAA57" w14:textId="77777777" w:rsidTr="00FE19C5">
        <w:trPr>
          <w:trHeight w:val="202"/>
        </w:trPr>
        <w:tc>
          <w:tcPr>
            <w:tcW w:w="709" w:type="dxa"/>
            <w:shd w:val="clear" w:color="auto" w:fill="auto"/>
            <w:vAlign w:val="center"/>
          </w:tcPr>
          <w:p w14:paraId="51ED3D4A" w14:textId="77777777" w:rsidR="00434C50" w:rsidRPr="00DA67E0" w:rsidRDefault="00434C50" w:rsidP="00EF20F4">
            <w:pPr>
              <w:pStyle w:val="10"/>
              <w:spacing w:line="360" w:lineRule="auto"/>
              <w:jc w:val="center"/>
              <w:rPr>
                <w:sz w:val="18"/>
                <w:szCs w:val="18"/>
              </w:rPr>
            </w:pPr>
            <w:r w:rsidRPr="00DA67E0">
              <w:rPr>
                <w:sz w:val="18"/>
                <w:szCs w:val="18"/>
              </w:rPr>
              <w:t>9</w:t>
            </w:r>
          </w:p>
        </w:tc>
        <w:tc>
          <w:tcPr>
            <w:tcW w:w="993" w:type="dxa"/>
            <w:shd w:val="clear" w:color="auto" w:fill="auto"/>
            <w:vAlign w:val="center"/>
          </w:tcPr>
          <w:p w14:paraId="15552CC2" w14:textId="77777777" w:rsidR="00434C50" w:rsidRPr="00DA67E0" w:rsidRDefault="00434C50" w:rsidP="00EF20F4">
            <w:pPr>
              <w:pStyle w:val="10"/>
              <w:spacing w:line="360" w:lineRule="auto"/>
              <w:jc w:val="center"/>
              <w:rPr>
                <w:sz w:val="18"/>
                <w:szCs w:val="18"/>
              </w:rPr>
            </w:pPr>
            <w:r w:rsidRPr="00DA67E0">
              <w:rPr>
                <w:sz w:val="18"/>
                <w:szCs w:val="18"/>
              </w:rPr>
              <w:t>170.81</w:t>
            </w:r>
          </w:p>
        </w:tc>
        <w:tc>
          <w:tcPr>
            <w:tcW w:w="709" w:type="dxa"/>
            <w:shd w:val="clear" w:color="auto" w:fill="auto"/>
            <w:vAlign w:val="center"/>
          </w:tcPr>
          <w:p w14:paraId="7FA2BF07" w14:textId="77777777" w:rsidR="00434C50" w:rsidRPr="00DA67E0" w:rsidRDefault="00434C50" w:rsidP="00EF20F4">
            <w:pPr>
              <w:pStyle w:val="10"/>
              <w:spacing w:line="360" w:lineRule="auto"/>
              <w:jc w:val="center"/>
              <w:rPr>
                <w:sz w:val="18"/>
                <w:szCs w:val="18"/>
              </w:rPr>
            </w:pPr>
            <w:r w:rsidRPr="00DA67E0">
              <w:rPr>
                <w:sz w:val="18"/>
                <w:szCs w:val="18"/>
              </w:rPr>
              <w:t>210</w:t>
            </w:r>
          </w:p>
        </w:tc>
        <w:tc>
          <w:tcPr>
            <w:tcW w:w="992" w:type="dxa"/>
            <w:shd w:val="clear" w:color="auto" w:fill="auto"/>
            <w:vAlign w:val="center"/>
          </w:tcPr>
          <w:p w14:paraId="2187645C" w14:textId="77777777" w:rsidR="00434C50" w:rsidRPr="00DA67E0" w:rsidRDefault="00434C50" w:rsidP="00EF20F4">
            <w:pPr>
              <w:pStyle w:val="10"/>
              <w:spacing w:line="360" w:lineRule="auto"/>
              <w:jc w:val="center"/>
              <w:rPr>
                <w:sz w:val="18"/>
                <w:szCs w:val="18"/>
              </w:rPr>
            </w:pPr>
            <w:r w:rsidRPr="00DA67E0">
              <w:rPr>
                <w:sz w:val="18"/>
                <w:szCs w:val="18"/>
              </w:rPr>
              <w:t>13.76</w:t>
            </w:r>
          </w:p>
        </w:tc>
        <w:tc>
          <w:tcPr>
            <w:tcW w:w="247" w:type="dxa"/>
            <w:shd w:val="clear" w:color="auto" w:fill="auto"/>
          </w:tcPr>
          <w:p w14:paraId="6221D7CA" w14:textId="77777777" w:rsidR="00434C50" w:rsidRPr="00DA67E0" w:rsidRDefault="00434C50" w:rsidP="00EF20F4">
            <w:pPr>
              <w:pStyle w:val="10"/>
              <w:spacing w:line="360" w:lineRule="auto"/>
              <w:jc w:val="center"/>
              <w:rPr>
                <w:sz w:val="18"/>
                <w:szCs w:val="18"/>
              </w:rPr>
            </w:pPr>
          </w:p>
        </w:tc>
        <w:tc>
          <w:tcPr>
            <w:tcW w:w="1170" w:type="dxa"/>
            <w:shd w:val="clear" w:color="auto" w:fill="auto"/>
            <w:vAlign w:val="center"/>
          </w:tcPr>
          <w:p w14:paraId="47604D54" w14:textId="77777777" w:rsidR="00434C50" w:rsidRPr="00DA67E0" w:rsidRDefault="00EF20F4" w:rsidP="00EF20F4">
            <w:pPr>
              <w:pStyle w:val="10"/>
              <w:spacing w:line="360" w:lineRule="auto"/>
              <w:jc w:val="center"/>
              <w:rPr>
                <w:sz w:val="18"/>
                <w:szCs w:val="18"/>
              </w:rPr>
            </w:pPr>
            <w:r w:rsidRPr="00DA67E0">
              <w:rPr>
                <w:sz w:val="18"/>
                <w:szCs w:val="18"/>
              </w:rPr>
              <w:t xml:space="preserve"> </w:t>
            </w:r>
            <w:r w:rsidR="00434C50" w:rsidRPr="00DA67E0">
              <w:rPr>
                <w:sz w:val="18"/>
                <w:szCs w:val="18"/>
              </w:rPr>
              <w:t>7.59</w:t>
            </w:r>
          </w:p>
        </w:tc>
        <w:tc>
          <w:tcPr>
            <w:tcW w:w="567" w:type="dxa"/>
            <w:shd w:val="clear" w:color="auto" w:fill="auto"/>
            <w:vAlign w:val="center"/>
          </w:tcPr>
          <w:p w14:paraId="54836D66" w14:textId="77777777" w:rsidR="00434C50" w:rsidRPr="00DA67E0" w:rsidRDefault="00434C50" w:rsidP="00EF20F4">
            <w:pPr>
              <w:pStyle w:val="10"/>
              <w:spacing w:line="360" w:lineRule="auto"/>
              <w:jc w:val="center"/>
              <w:rPr>
                <w:sz w:val="18"/>
                <w:szCs w:val="18"/>
              </w:rPr>
            </w:pPr>
            <w:r w:rsidRPr="00DA67E0">
              <w:rPr>
                <w:sz w:val="18"/>
                <w:szCs w:val="18"/>
              </w:rPr>
              <w:t>210</w:t>
            </w:r>
          </w:p>
        </w:tc>
        <w:tc>
          <w:tcPr>
            <w:tcW w:w="993" w:type="dxa"/>
            <w:shd w:val="clear" w:color="auto" w:fill="auto"/>
            <w:vAlign w:val="center"/>
          </w:tcPr>
          <w:p w14:paraId="5108D2BF" w14:textId="77777777" w:rsidR="00434C50" w:rsidRPr="00DA67E0" w:rsidRDefault="00434C50" w:rsidP="00EF20F4">
            <w:pPr>
              <w:pStyle w:val="10"/>
              <w:spacing w:line="360" w:lineRule="auto"/>
              <w:jc w:val="center"/>
              <w:rPr>
                <w:sz w:val="18"/>
                <w:szCs w:val="18"/>
              </w:rPr>
            </w:pPr>
            <w:r w:rsidRPr="00DA67E0">
              <w:rPr>
                <w:sz w:val="18"/>
                <w:szCs w:val="18"/>
              </w:rPr>
              <w:t>0.36</w:t>
            </w:r>
          </w:p>
        </w:tc>
        <w:tc>
          <w:tcPr>
            <w:tcW w:w="283" w:type="dxa"/>
            <w:shd w:val="clear" w:color="auto" w:fill="auto"/>
          </w:tcPr>
          <w:p w14:paraId="5A89CA6B" w14:textId="77777777" w:rsidR="00434C50" w:rsidRPr="00DA67E0" w:rsidRDefault="00434C50" w:rsidP="00EF20F4">
            <w:pPr>
              <w:pStyle w:val="10"/>
              <w:spacing w:line="360" w:lineRule="auto"/>
              <w:jc w:val="center"/>
              <w:rPr>
                <w:sz w:val="18"/>
                <w:szCs w:val="18"/>
              </w:rPr>
            </w:pPr>
          </w:p>
        </w:tc>
        <w:tc>
          <w:tcPr>
            <w:tcW w:w="992" w:type="dxa"/>
            <w:shd w:val="clear" w:color="auto" w:fill="auto"/>
            <w:vAlign w:val="center"/>
          </w:tcPr>
          <w:p w14:paraId="73274D53" w14:textId="77777777" w:rsidR="00434C50" w:rsidRPr="00DA67E0" w:rsidRDefault="00434C50" w:rsidP="00EF20F4">
            <w:pPr>
              <w:pStyle w:val="10"/>
              <w:spacing w:line="360" w:lineRule="auto"/>
              <w:jc w:val="center"/>
              <w:rPr>
                <w:sz w:val="18"/>
                <w:szCs w:val="18"/>
              </w:rPr>
            </w:pPr>
            <w:r w:rsidRPr="00DA67E0">
              <w:rPr>
                <w:sz w:val="18"/>
                <w:szCs w:val="18"/>
              </w:rPr>
              <w:t>30.17</w:t>
            </w:r>
          </w:p>
        </w:tc>
        <w:tc>
          <w:tcPr>
            <w:tcW w:w="709" w:type="dxa"/>
            <w:shd w:val="clear" w:color="auto" w:fill="auto"/>
            <w:vAlign w:val="center"/>
          </w:tcPr>
          <w:p w14:paraId="45CE5CEB" w14:textId="77777777" w:rsidR="00434C50" w:rsidRPr="00DA67E0" w:rsidRDefault="00434C50" w:rsidP="00EF20F4">
            <w:pPr>
              <w:pStyle w:val="10"/>
              <w:spacing w:line="360" w:lineRule="auto"/>
              <w:jc w:val="center"/>
              <w:rPr>
                <w:sz w:val="18"/>
                <w:szCs w:val="18"/>
              </w:rPr>
            </w:pPr>
            <w:r w:rsidRPr="00DA67E0">
              <w:rPr>
                <w:sz w:val="18"/>
                <w:szCs w:val="18"/>
              </w:rPr>
              <w:t>210</w:t>
            </w:r>
          </w:p>
        </w:tc>
        <w:tc>
          <w:tcPr>
            <w:tcW w:w="992" w:type="dxa"/>
            <w:shd w:val="clear" w:color="auto" w:fill="auto"/>
            <w:vAlign w:val="center"/>
          </w:tcPr>
          <w:p w14:paraId="18CF6F47" w14:textId="77777777" w:rsidR="00434C50" w:rsidRPr="00DA67E0" w:rsidRDefault="00434C50" w:rsidP="00EF20F4">
            <w:pPr>
              <w:pStyle w:val="10"/>
              <w:spacing w:line="360" w:lineRule="auto"/>
              <w:jc w:val="center"/>
              <w:rPr>
                <w:sz w:val="18"/>
                <w:szCs w:val="18"/>
              </w:rPr>
            </w:pPr>
            <w:r w:rsidRPr="00DA67E0">
              <w:rPr>
                <w:sz w:val="18"/>
                <w:szCs w:val="18"/>
              </w:rPr>
              <w:t>1.18</w:t>
            </w:r>
          </w:p>
        </w:tc>
      </w:tr>
      <w:tr w:rsidR="00434C50" w:rsidRPr="00DA67E0" w14:paraId="196DDF3A" w14:textId="77777777" w:rsidTr="00FE19C5">
        <w:trPr>
          <w:trHeight w:val="202"/>
        </w:trPr>
        <w:tc>
          <w:tcPr>
            <w:tcW w:w="709" w:type="dxa"/>
            <w:shd w:val="clear" w:color="auto" w:fill="auto"/>
            <w:vAlign w:val="center"/>
          </w:tcPr>
          <w:p w14:paraId="5A4FCA9C" w14:textId="77777777" w:rsidR="00434C50" w:rsidRPr="00DA67E0" w:rsidRDefault="00434C50" w:rsidP="00EF20F4">
            <w:pPr>
              <w:pStyle w:val="10"/>
              <w:spacing w:line="360" w:lineRule="auto"/>
              <w:jc w:val="center"/>
              <w:rPr>
                <w:sz w:val="18"/>
                <w:szCs w:val="18"/>
              </w:rPr>
            </w:pPr>
            <w:r w:rsidRPr="00DA67E0">
              <w:rPr>
                <w:sz w:val="18"/>
                <w:szCs w:val="18"/>
              </w:rPr>
              <w:t>10</w:t>
            </w:r>
          </w:p>
        </w:tc>
        <w:tc>
          <w:tcPr>
            <w:tcW w:w="993" w:type="dxa"/>
            <w:shd w:val="clear" w:color="auto" w:fill="auto"/>
            <w:vAlign w:val="center"/>
          </w:tcPr>
          <w:p w14:paraId="421C97F1" w14:textId="77777777" w:rsidR="00434C50" w:rsidRPr="00DA67E0" w:rsidRDefault="00434C50" w:rsidP="00EF20F4">
            <w:pPr>
              <w:pStyle w:val="10"/>
              <w:spacing w:line="360" w:lineRule="auto"/>
              <w:jc w:val="center"/>
              <w:rPr>
                <w:sz w:val="18"/>
                <w:szCs w:val="18"/>
              </w:rPr>
            </w:pPr>
            <w:r w:rsidRPr="00DA67E0">
              <w:rPr>
                <w:sz w:val="18"/>
                <w:szCs w:val="18"/>
              </w:rPr>
              <w:t>246.12</w:t>
            </w:r>
          </w:p>
        </w:tc>
        <w:tc>
          <w:tcPr>
            <w:tcW w:w="709" w:type="dxa"/>
            <w:shd w:val="clear" w:color="auto" w:fill="auto"/>
            <w:vAlign w:val="center"/>
          </w:tcPr>
          <w:p w14:paraId="5DFDC726" w14:textId="77777777" w:rsidR="00434C50" w:rsidRPr="00DA67E0" w:rsidRDefault="00434C50" w:rsidP="00EF20F4">
            <w:pPr>
              <w:pStyle w:val="10"/>
              <w:spacing w:line="360" w:lineRule="auto"/>
              <w:jc w:val="center"/>
              <w:rPr>
                <w:sz w:val="18"/>
                <w:szCs w:val="18"/>
              </w:rPr>
            </w:pPr>
            <w:r w:rsidRPr="00DA67E0">
              <w:rPr>
                <w:sz w:val="18"/>
                <w:szCs w:val="18"/>
              </w:rPr>
              <w:t>180</w:t>
            </w:r>
          </w:p>
        </w:tc>
        <w:tc>
          <w:tcPr>
            <w:tcW w:w="992" w:type="dxa"/>
            <w:shd w:val="clear" w:color="auto" w:fill="auto"/>
            <w:vAlign w:val="center"/>
          </w:tcPr>
          <w:p w14:paraId="6BCDEB66" w14:textId="77777777" w:rsidR="00434C50" w:rsidRPr="00DA67E0" w:rsidRDefault="00434C50" w:rsidP="00EF20F4">
            <w:pPr>
              <w:pStyle w:val="10"/>
              <w:spacing w:line="360" w:lineRule="auto"/>
              <w:jc w:val="center"/>
              <w:rPr>
                <w:sz w:val="18"/>
                <w:szCs w:val="18"/>
              </w:rPr>
            </w:pPr>
            <w:r w:rsidRPr="00DA67E0">
              <w:rPr>
                <w:sz w:val="18"/>
                <w:szCs w:val="18"/>
              </w:rPr>
              <w:t>17.1</w:t>
            </w:r>
            <w:r w:rsidR="00EF20F4" w:rsidRPr="00DA67E0">
              <w:rPr>
                <w:sz w:val="18"/>
                <w:szCs w:val="18"/>
              </w:rPr>
              <w:t>0</w:t>
            </w:r>
          </w:p>
        </w:tc>
        <w:tc>
          <w:tcPr>
            <w:tcW w:w="247" w:type="dxa"/>
            <w:shd w:val="clear" w:color="auto" w:fill="auto"/>
          </w:tcPr>
          <w:p w14:paraId="55CC85CA" w14:textId="77777777" w:rsidR="00434C50" w:rsidRPr="00DA67E0" w:rsidRDefault="00434C50" w:rsidP="00EF20F4">
            <w:pPr>
              <w:pStyle w:val="10"/>
              <w:spacing w:line="360" w:lineRule="auto"/>
              <w:jc w:val="center"/>
              <w:rPr>
                <w:sz w:val="18"/>
                <w:szCs w:val="18"/>
              </w:rPr>
            </w:pPr>
          </w:p>
        </w:tc>
        <w:tc>
          <w:tcPr>
            <w:tcW w:w="1170" w:type="dxa"/>
            <w:shd w:val="clear" w:color="auto" w:fill="auto"/>
            <w:vAlign w:val="center"/>
          </w:tcPr>
          <w:p w14:paraId="22357937" w14:textId="77777777" w:rsidR="00434C50" w:rsidRPr="00DA67E0" w:rsidRDefault="00434C50" w:rsidP="00EF20F4">
            <w:pPr>
              <w:pStyle w:val="10"/>
              <w:spacing w:line="360" w:lineRule="auto"/>
              <w:jc w:val="center"/>
              <w:rPr>
                <w:sz w:val="18"/>
                <w:szCs w:val="18"/>
              </w:rPr>
            </w:pPr>
            <w:r w:rsidRPr="00DA67E0">
              <w:rPr>
                <w:sz w:val="18"/>
                <w:szCs w:val="18"/>
              </w:rPr>
              <w:t>49.15</w:t>
            </w:r>
          </w:p>
        </w:tc>
        <w:tc>
          <w:tcPr>
            <w:tcW w:w="567" w:type="dxa"/>
            <w:shd w:val="clear" w:color="auto" w:fill="auto"/>
            <w:vAlign w:val="center"/>
          </w:tcPr>
          <w:p w14:paraId="7877FCDB" w14:textId="77777777" w:rsidR="00434C50" w:rsidRPr="00DA67E0" w:rsidRDefault="00434C50" w:rsidP="00EF20F4">
            <w:pPr>
              <w:pStyle w:val="10"/>
              <w:spacing w:line="360" w:lineRule="auto"/>
              <w:jc w:val="center"/>
              <w:rPr>
                <w:sz w:val="18"/>
                <w:szCs w:val="18"/>
              </w:rPr>
            </w:pPr>
            <w:r w:rsidRPr="00DA67E0">
              <w:rPr>
                <w:sz w:val="18"/>
                <w:szCs w:val="18"/>
              </w:rPr>
              <w:t>180</w:t>
            </w:r>
          </w:p>
        </w:tc>
        <w:tc>
          <w:tcPr>
            <w:tcW w:w="993" w:type="dxa"/>
            <w:shd w:val="clear" w:color="auto" w:fill="auto"/>
            <w:vAlign w:val="center"/>
          </w:tcPr>
          <w:p w14:paraId="2E2C6182" w14:textId="77777777" w:rsidR="00434C50" w:rsidRPr="00DA67E0" w:rsidRDefault="00434C50" w:rsidP="00EF20F4">
            <w:pPr>
              <w:pStyle w:val="10"/>
              <w:spacing w:line="360" w:lineRule="auto"/>
              <w:jc w:val="center"/>
              <w:rPr>
                <w:sz w:val="18"/>
                <w:szCs w:val="18"/>
              </w:rPr>
            </w:pPr>
            <w:r w:rsidRPr="00DA67E0">
              <w:rPr>
                <w:sz w:val="18"/>
                <w:szCs w:val="18"/>
              </w:rPr>
              <w:t>1.99</w:t>
            </w:r>
          </w:p>
        </w:tc>
        <w:tc>
          <w:tcPr>
            <w:tcW w:w="283" w:type="dxa"/>
            <w:shd w:val="clear" w:color="auto" w:fill="auto"/>
          </w:tcPr>
          <w:p w14:paraId="77A58D1E" w14:textId="77777777" w:rsidR="00434C50" w:rsidRPr="00DA67E0" w:rsidRDefault="00434C50" w:rsidP="00EF20F4">
            <w:pPr>
              <w:pStyle w:val="10"/>
              <w:spacing w:line="360" w:lineRule="auto"/>
              <w:jc w:val="center"/>
              <w:rPr>
                <w:sz w:val="18"/>
                <w:szCs w:val="18"/>
              </w:rPr>
            </w:pPr>
          </w:p>
        </w:tc>
        <w:tc>
          <w:tcPr>
            <w:tcW w:w="992" w:type="dxa"/>
            <w:shd w:val="clear" w:color="auto" w:fill="auto"/>
            <w:vAlign w:val="center"/>
          </w:tcPr>
          <w:p w14:paraId="2523B063" w14:textId="77777777" w:rsidR="00434C50" w:rsidRPr="00DA67E0" w:rsidRDefault="00434C50" w:rsidP="00EF20F4">
            <w:pPr>
              <w:pStyle w:val="10"/>
              <w:spacing w:line="360" w:lineRule="auto"/>
              <w:jc w:val="center"/>
              <w:rPr>
                <w:sz w:val="18"/>
                <w:szCs w:val="18"/>
              </w:rPr>
            </w:pPr>
            <w:r w:rsidRPr="00DA67E0">
              <w:rPr>
                <w:sz w:val="18"/>
                <w:szCs w:val="18"/>
              </w:rPr>
              <w:t>49.95</w:t>
            </w:r>
          </w:p>
        </w:tc>
        <w:tc>
          <w:tcPr>
            <w:tcW w:w="709" w:type="dxa"/>
            <w:shd w:val="clear" w:color="auto" w:fill="auto"/>
            <w:vAlign w:val="center"/>
          </w:tcPr>
          <w:p w14:paraId="65327C70" w14:textId="77777777" w:rsidR="00434C50" w:rsidRPr="00DA67E0" w:rsidRDefault="00434C50" w:rsidP="00EF20F4">
            <w:pPr>
              <w:pStyle w:val="10"/>
              <w:spacing w:line="360" w:lineRule="auto"/>
              <w:jc w:val="center"/>
              <w:rPr>
                <w:sz w:val="18"/>
                <w:szCs w:val="18"/>
              </w:rPr>
            </w:pPr>
            <w:r w:rsidRPr="00DA67E0">
              <w:rPr>
                <w:sz w:val="18"/>
                <w:szCs w:val="18"/>
              </w:rPr>
              <w:t>180</w:t>
            </w:r>
          </w:p>
        </w:tc>
        <w:tc>
          <w:tcPr>
            <w:tcW w:w="992" w:type="dxa"/>
            <w:shd w:val="clear" w:color="auto" w:fill="auto"/>
            <w:vAlign w:val="center"/>
          </w:tcPr>
          <w:p w14:paraId="5CDCB08C" w14:textId="77777777" w:rsidR="00434C50" w:rsidRPr="00DA67E0" w:rsidRDefault="00434C50" w:rsidP="00EF20F4">
            <w:pPr>
              <w:pStyle w:val="10"/>
              <w:spacing w:line="360" w:lineRule="auto"/>
              <w:jc w:val="center"/>
              <w:rPr>
                <w:sz w:val="18"/>
                <w:szCs w:val="18"/>
              </w:rPr>
            </w:pPr>
            <w:r w:rsidRPr="00DA67E0">
              <w:rPr>
                <w:sz w:val="18"/>
                <w:szCs w:val="18"/>
              </w:rPr>
              <w:t>1.68</w:t>
            </w:r>
          </w:p>
        </w:tc>
      </w:tr>
      <w:tr w:rsidR="00434C50" w:rsidRPr="00DA67E0" w14:paraId="232F21A1" w14:textId="77777777" w:rsidTr="00FE19C5">
        <w:trPr>
          <w:trHeight w:val="202"/>
        </w:trPr>
        <w:tc>
          <w:tcPr>
            <w:tcW w:w="709" w:type="dxa"/>
            <w:shd w:val="clear" w:color="auto" w:fill="auto"/>
            <w:vAlign w:val="center"/>
          </w:tcPr>
          <w:p w14:paraId="27196AEB" w14:textId="77777777" w:rsidR="00434C50" w:rsidRPr="00DA67E0" w:rsidRDefault="00434C50" w:rsidP="00EF20F4">
            <w:pPr>
              <w:pStyle w:val="10"/>
              <w:spacing w:line="360" w:lineRule="auto"/>
              <w:jc w:val="center"/>
              <w:rPr>
                <w:sz w:val="18"/>
                <w:szCs w:val="18"/>
              </w:rPr>
            </w:pPr>
            <w:r w:rsidRPr="00DA67E0">
              <w:rPr>
                <w:sz w:val="18"/>
                <w:szCs w:val="18"/>
              </w:rPr>
              <w:t>11~4</w:t>
            </w:r>
          </w:p>
        </w:tc>
        <w:tc>
          <w:tcPr>
            <w:tcW w:w="993" w:type="dxa"/>
            <w:shd w:val="clear" w:color="auto" w:fill="auto"/>
            <w:vAlign w:val="center"/>
          </w:tcPr>
          <w:p w14:paraId="152791B7" w14:textId="77777777" w:rsidR="00434C50" w:rsidRPr="00DA67E0" w:rsidRDefault="00EF20F4" w:rsidP="00EF20F4">
            <w:pPr>
              <w:pStyle w:val="10"/>
              <w:spacing w:line="360" w:lineRule="auto"/>
              <w:jc w:val="center"/>
              <w:rPr>
                <w:sz w:val="18"/>
                <w:szCs w:val="18"/>
              </w:rPr>
            </w:pPr>
            <w:r w:rsidRPr="00DA67E0">
              <w:rPr>
                <w:sz w:val="18"/>
                <w:szCs w:val="18"/>
              </w:rPr>
              <w:t xml:space="preserve"> </w:t>
            </w:r>
            <w:r w:rsidR="00434C50" w:rsidRPr="00DA67E0">
              <w:rPr>
                <w:sz w:val="18"/>
                <w:szCs w:val="18"/>
              </w:rPr>
              <w:t>16.38</w:t>
            </w:r>
          </w:p>
        </w:tc>
        <w:tc>
          <w:tcPr>
            <w:tcW w:w="709" w:type="dxa"/>
            <w:shd w:val="clear" w:color="auto" w:fill="auto"/>
            <w:vAlign w:val="center"/>
          </w:tcPr>
          <w:p w14:paraId="2A0DD2E1" w14:textId="77777777" w:rsidR="00434C50" w:rsidRPr="00DA67E0" w:rsidRDefault="00434C50" w:rsidP="00EF20F4">
            <w:pPr>
              <w:pStyle w:val="10"/>
              <w:spacing w:line="360" w:lineRule="auto"/>
              <w:jc w:val="center"/>
              <w:rPr>
                <w:sz w:val="18"/>
                <w:szCs w:val="18"/>
              </w:rPr>
            </w:pPr>
            <w:r w:rsidRPr="00DA67E0">
              <w:rPr>
                <w:sz w:val="18"/>
                <w:szCs w:val="18"/>
              </w:rPr>
              <w:t>75*</w:t>
            </w:r>
          </w:p>
        </w:tc>
        <w:tc>
          <w:tcPr>
            <w:tcW w:w="992" w:type="dxa"/>
            <w:shd w:val="clear" w:color="auto" w:fill="auto"/>
            <w:vAlign w:val="center"/>
          </w:tcPr>
          <w:p w14:paraId="6F5FBA75" w14:textId="77777777" w:rsidR="00434C50" w:rsidRPr="00DA67E0" w:rsidRDefault="00EF20F4" w:rsidP="00EF20F4">
            <w:pPr>
              <w:pStyle w:val="10"/>
              <w:spacing w:line="360" w:lineRule="auto"/>
              <w:jc w:val="center"/>
              <w:rPr>
                <w:sz w:val="18"/>
                <w:szCs w:val="18"/>
              </w:rPr>
            </w:pPr>
            <w:r w:rsidRPr="00DA67E0">
              <w:rPr>
                <w:sz w:val="18"/>
                <w:szCs w:val="18"/>
              </w:rPr>
              <w:t xml:space="preserve"> </w:t>
            </w:r>
            <w:r w:rsidR="00434C50" w:rsidRPr="00DA67E0">
              <w:rPr>
                <w:sz w:val="18"/>
                <w:szCs w:val="18"/>
              </w:rPr>
              <w:t>0.48</w:t>
            </w:r>
          </w:p>
        </w:tc>
        <w:tc>
          <w:tcPr>
            <w:tcW w:w="247" w:type="dxa"/>
            <w:shd w:val="clear" w:color="auto" w:fill="auto"/>
          </w:tcPr>
          <w:p w14:paraId="46810799" w14:textId="77777777" w:rsidR="00434C50" w:rsidRPr="00DA67E0" w:rsidRDefault="00434C50" w:rsidP="00EF20F4">
            <w:pPr>
              <w:pStyle w:val="10"/>
              <w:spacing w:line="360" w:lineRule="auto"/>
              <w:jc w:val="center"/>
              <w:rPr>
                <w:sz w:val="18"/>
                <w:szCs w:val="18"/>
              </w:rPr>
            </w:pPr>
          </w:p>
        </w:tc>
        <w:tc>
          <w:tcPr>
            <w:tcW w:w="1170" w:type="dxa"/>
            <w:shd w:val="clear" w:color="auto" w:fill="auto"/>
            <w:vAlign w:val="center"/>
          </w:tcPr>
          <w:p w14:paraId="5F0D6467" w14:textId="77777777" w:rsidR="00434C50" w:rsidRPr="00DA67E0" w:rsidRDefault="00434C50" w:rsidP="00EF20F4">
            <w:pPr>
              <w:pStyle w:val="10"/>
              <w:spacing w:line="360" w:lineRule="auto"/>
              <w:jc w:val="center"/>
              <w:rPr>
                <w:sz w:val="18"/>
                <w:szCs w:val="18"/>
              </w:rPr>
            </w:pPr>
            <w:r w:rsidRPr="00DA67E0">
              <w:rPr>
                <w:sz w:val="18"/>
                <w:szCs w:val="18"/>
              </w:rPr>
              <w:t>52.26</w:t>
            </w:r>
          </w:p>
        </w:tc>
        <w:tc>
          <w:tcPr>
            <w:tcW w:w="567" w:type="dxa"/>
            <w:shd w:val="clear" w:color="auto" w:fill="auto"/>
            <w:vAlign w:val="center"/>
          </w:tcPr>
          <w:p w14:paraId="1FD1ABDF" w14:textId="77777777" w:rsidR="00434C50" w:rsidRPr="00DA67E0" w:rsidRDefault="00434C50" w:rsidP="00EF20F4">
            <w:pPr>
              <w:pStyle w:val="10"/>
              <w:spacing w:line="360" w:lineRule="auto"/>
              <w:jc w:val="center"/>
              <w:rPr>
                <w:sz w:val="18"/>
                <w:szCs w:val="18"/>
              </w:rPr>
            </w:pPr>
            <w:r w:rsidRPr="00DA67E0">
              <w:rPr>
                <w:sz w:val="18"/>
                <w:szCs w:val="18"/>
              </w:rPr>
              <w:t>75*</w:t>
            </w:r>
          </w:p>
        </w:tc>
        <w:tc>
          <w:tcPr>
            <w:tcW w:w="993" w:type="dxa"/>
            <w:shd w:val="clear" w:color="auto" w:fill="auto"/>
            <w:vAlign w:val="center"/>
          </w:tcPr>
          <w:p w14:paraId="49BB456E" w14:textId="77777777" w:rsidR="00434C50" w:rsidRPr="00DA67E0" w:rsidRDefault="00434C50" w:rsidP="00EF20F4">
            <w:pPr>
              <w:pStyle w:val="10"/>
              <w:spacing w:line="360" w:lineRule="auto"/>
              <w:jc w:val="center"/>
              <w:rPr>
                <w:sz w:val="18"/>
                <w:szCs w:val="18"/>
              </w:rPr>
            </w:pPr>
            <w:r w:rsidRPr="00DA67E0">
              <w:rPr>
                <w:sz w:val="18"/>
                <w:szCs w:val="18"/>
              </w:rPr>
              <w:t>0.89</w:t>
            </w:r>
          </w:p>
        </w:tc>
        <w:tc>
          <w:tcPr>
            <w:tcW w:w="283" w:type="dxa"/>
            <w:shd w:val="clear" w:color="auto" w:fill="auto"/>
          </w:tcPr>
          <w:p w14:paraId="30636860" w14:textId="77777777" w:rsidR="00434C50" w:rsidRPr="00DA67E0" w:rsidRDefault="00434C50" w:rsidP="00EF20F4">
            <w:pPr>
              <w:pStyle w:val="10"/>
              <w:spacing w:line="360" w:lineRule="auto"/>
              <w:jc w:val="center"/>
              <w:rPr>
                <w:sz w:val="18"/>
                <w:szCs w:val="18"/>
              </w:rPr>
            </w:pPr>
          </w:p>
        </w:tc>
        <w:tc>
          <w:tcPr>
            <w:tcW w:w="992" w:type="dxa"/>
            <w:shd w:val="clear" w:color="auto" w:fill="auto"/>
            <w:vAlign w:val="center"/>
          </w:tcPr>
          <w:p w14:paraId="70A7F56D" w14:textId="77777777" w:rsidR="00434C50" w:rsidRPr="00DA67E0" w:rsidRDefault="00434C50" w:rsidP="00EF20F4">
            <w:pPr>
              <w:pStyle w:val="10"/>
              <w:spacing w:line="360" w:lineRule="auto"/>
              <w:jc w:val="center"/>
              <w:rPr>
                <w:sz w:val="18"/>
                <w:szCs w:val="18"/>
              </w:rPr>
            </w:pPr>
            <w:r w:rsidRPr="00DA67E0">
              <w:rPr>
                <w:sz w:val="18"/>
                <w:szCs w:val="18"/>
              </w:rPr>
              <w:t>47.25</w:t>
            </w:r>
          </w:p>
        </w:tc>
        <w:tc>
          <w:tcPr>
            <w:tcW w:w="709" w:type="dxa"/>
            <w:shd w:val="clear" w:color="auto" w:fill="auto"/>
            <w:vAlign w:val="center"/>
          </w:tcPr>
          <w:p w14:paraId="767F4C88" w14:textId="77777777" w:rsidR="00434C50" w:rsidRPr="00DA67E0" w:rsidRDefault="00434C50" w:rsidP="00EF20F4">
            <w:pPr>
              <w:pStyle w:val="10"/>
              <w:spacing w:line="360" w:lineRule="auto"/>
              <w:jc w:val="center"/>
              <w:rPr>
                <w:sz w:val="18"/>
                <w:szCs w:val="18"/>
              </w:rPr>
            </w:pPr>
            <w:r w:rsidRPr="00DA67E0">
              <w:rPr>
                <w:sz w:val="18"/>
                <w:szCs w:val="18"/>
              </w:rPr>
              <w:t>75*</w:t>
            </w:r>
          </w:p>
        </w:tc>
        <w:tc>
          <w:tcPr>
            <w:tcW w:w="992" w:type="dxa"/>
            <w:shd w:val="clear" w:color="auto" w:fill="auto"/>
            <w:vAlign w:val="center"/>
          </w:tcPr>
          <w:p w14:paraId="0CA7FA04" w14:textId="77777777" w:rsidR="00434C50" w:rsidRPr="00DA67E0" w:rsidRDefault="00434C50" w:rsidP="00EF20F4">
            <w:pPr>
              <w:pStyle w:val="10"/>
              <w:spacing w:line="360" w:lineRule="auto"/>
              <w:jc w:val="center"/>
              <w:rPr>
                <w:sz w:val="18"/>
                <w:szCs w:val="18"/>
              </w:rPr>
            </w:pPr>
            <w:r w:rsidRPr="00DA67E0">
              <w:rPr>
                <w:sz w:val="18"/>
                <w:szCs w:val="18"/>
              </w:rPr>
              <w:t>0.67</w:t>
            </w:r>
          </w:p>
        </w:tc>
      </w:tr>
    </w:tbl>
    <w:p w14:paraId="6229DD7A" w14:textId="77777777" w:rsidR="00696F15" w:rsidRPr="00DA67E0" w:rsidRDefault="00696F15" w:rsidP="00EF20F4">
      <w:pPr>
        <w:rPr>
          <w:szCs w:val="21"/>
        </w:rPr>
      </w:pPr>
    </w:p>
    <w:p w14:paraId="7B226FCD" w14:textId="77777777" w:rsidR="00EF20F4" w:rsidRPr="00DA67E0" w:rsidRDefault="00EF20F4" w:rsidP="00EF20F4">
      <w:pPr>
        <w:rPr>
          <w:sz w:val="18"/>
          <w:szCs w:val="18"/>
        </w:rPr>
      </w:pPr>
      <w:r w:rsidRPr="00DA67E0">
        <w:rPr>
          <w:sz w:val="18"/>
          <w:szCs w:val="18"/>
        </w:rPr>
        <w:t>注：</w:t>
      </w:r>
      <w:r w:rsidRPr="00DA67E0">
        <w:rPr>
          <w:sz w:val="18"/>
          <w:szCs w:val="18"/>
        </w:rPr>
        <w:t>*</w:t>
      </w:r>
      <w:r w:rsidRPr="00DA67E0">
        <w:rPr>
          <w:sz w:val="18"/>
          <w:szCs w:val="18"/>
        </w:rPr>
        <w:t>表示平均分解天数</w:t>
      </w:r>
    </w:p>
    <w:p w14:paraId="73280D8C" w14:textId="77777777" w:rsidR="00EF20F4" w:rsidRPr="00DA67E0" w:rsidRDefault="00EF20F4" w:rsidP="00184892">
      <w:pPr>
        <w:jc w:val="left"/>
        <w:rPr>
          <w:sz w:val="28"/>
          <w:szCs w:val="28"/>
        </w:rPr>
      </w:pPr>
    </w:p>
    <w:p w14:paraId="629C9A49" w14:textId="77777777" w:rsidR="00184892" w:rsidRPr="00DA67E0" w:rsidRDefault="00184892" w:rsidP="00184892">
      <w:pPr>
        <w:jc w:val="left"/>
        <w:rPr>
          <w:sz w:val="28"/>
          <w:szCs w:val="28"/>
        </w:rPr>
      </w:pPr>
      <w:r w:rsidRPr="00DA67E0">
        <w:rPr>
          <w:sz w:val="28"/>
          <w:szCs w:val="28"/>
        </w:rPr>
        <w:t xml:space="preserve">4  </w:t>
      </w:r>
      <w:r w:rsidRPr="00DA67E0">
        <w:rPr>
          <w:sz w:val="28"/>
          <w:szCs w:val="28"/>
        </w:rPr>
        <w:t>结论与讨论</w:t>
      </w:r>
    </w:p>
    <w:p w14:paraId="2CD7C80D" w14:textId="77777777" w:rsidR="00287729" w:rsidRPr="00DA67E0" w:rsidRDefault="00287729" w:rsidP="00287729">
      <w:pPr>
        <w:rPr>
          <w:color w:val="FF0000"/>
        </w:rPr>
      </w:pPr>
      <w:r w:rsidRPr="00DA67E0">
        <w:rPr>
          <w:color w:val="FF0000"/>
        </w:rPr>
        <w:t>在研究结果与讨论的基础上总结出本研究得到的重要论点，建议可包括以下内容：（</w:t>
      </w:r>
      <w:r w:rsidRPr="00DA67E0">
        <w:rPr>
          <w:color w:val="FF0000"/>
        </w:rPr>
        <w:t>1</w:t>
      </w:r>
      <w:r w:rsidRPr="00DA67E0">
        <w:rPr>
          <w:color w:val="FF0000"/>
        </w:rPr>
        <w:t>）解释结果；（</w:t>
      </w:r>
      <w:r w:rsidRPr="00DA67E0">
        <w:rPr>
          <w:color w:val="FF0000"/>
        </w:rPr>
        <w:t>2</w:t>
      </w:r>
      <w:r w:rsidRPr="00DA67E0">
        <w:rPr>
          <w:color w:val="FF0000"/>
        </w:rPr>
        <w:t>）将结果与之前提出的研究目的或假设相联系，阐明结果的重要性；（</w:t>
      </w:r>
      <w:r w:rsidRPr="00DA67E0">
        <w:rPr>
          <w:color w:val="FF0000"/>
        </w:rPr>
        <w:t>3</w:t>
      </w:r>
      <w:r w:rsidRPr="00DA67E0">
        <w:rPr>
          <w:color w:val="FF0000"/>
        </w:rPr>
        <w:t>）将结果与其他已有研究工作进行比较；（</w:t>
      </w:r>
      <w:r w:rsidRPr="00DA67E0">
        <w:rPr>
          <w:color w:val="FF0000"/>
        </w:rPr>
        <w:t>4</w:t>
      </w:r>
      <w:r w:rsidRPr="00DA67E0">
        <w:rPr>
          <w:color w:val="FF0000"/>
        </w:rPr>
        <w:t>）尽可能得出一个很清晰的结论。对每一个结论需要总结证据。同时也可以指出本工作的不足和将要开展工作的展望。请注意不能简单重复摘要和引言。</w:t>
      </w:r>
    </w:p>
    <w:p w14:paraId="6D2252EB" w14:textId="77777777" w:rsidR="00264718" w:rsidRDefault="00184892" w:rsidP="00184892">
      <w:pPr>
        <w:spacing w:line="360" w:lineRule="auto"/>
        <w:ind w:firstLineChars="200" w:firstLine="420"/>
        <w:rPr>
          <w:szCs w:val="21"/>
        </w:rPr>
      </w:pPr>
      <w:r w:rsidRPr="00DA67E0">
        <w:rPr>
          <w:szCs w:val="21"/>
        </w:rPr>
        <w:t>阔叶凋落物干物质的半衰期为</w:t>
      </w:r>
      <w:r w:rsidRPr="00DA67E0">
        <w:rPr>
          <w:szCs w:val="21"/>
        </w:rPr>
        <w:t>6.8</w:t>
      </w:r>
      <w:r w:rsidRPr="00DA67E0">
        <w:rPr>
          <w:szCs w:val="21"/>
        </w:rPr>
        <w:t>年，周转期为</w:t>
      </w:r>
      <w:r w:rsidRPr="00DA67E0">
        <w:rPr>
          <w:szCs w:val="21"/>
        </w:rPr>
        <w:t>29.3</w:t>
      </w:r>
      <w:r w:rsidRPr="00DA67E0">
        <w:rPr>
          <w:szCs w:val="21"/>
        </w:rPr>
        <w:t>年，碳素的半衰期为</w:t>
      </w:r>
      <w:r w:rsidRPr="00DA67E0">
        <w:rPr>
          <w:szCs w:val="21"/>
        </w:rPr>
        <w:t>4.7</w:t>
      </w:r>
      <w:r w:rsidRPr="00DA67E0">
        <w:rPr>
          <w:szCs w:val="21"/>
        </w:rPr>
        <w:t>年，周转期为</w:t>
      </w:r>
      <w:r w:rsidRPr="00DA67E0">
        <w:rPr>
          <w:szCs w:val="21"/>
        </w:rPr>
        <w:t>20.5</w:t>
      </w:r>
      <w:r w:rsidRPr="00DA67E0">
        <w:rPr>
          <w:szCs w:val="21"/>
        </w:rPr>
        <w:t>年；针叶凋落物干物质的半衰期为</w:t>
      </w:r>
      <w:r w:rsidRPr="00DA67E0">
        <w:rPr>
          <w:szCs w:val="21"/>
        </w:rPr>
        <w:t>10.5</w:t>
      </w:r>
      <w:r w:rsidRPr="00DA67E0">
        <w:rPr>
          <w:szCs w:val="21"/>
        </w:rPr>
        <w:t>年，周转期为</w:t>
      </w:r>
      <w:r w:rsidRPr="00DA67E0">
        <w:rPr>
          <w:szCs w:val="21"/>
        </w:rPr>
        <w:t>45.6</w:t>
      </w:r>
      <w:r w:rsidRPr="00DA67E0">
        <w:rPr>
          <w:szCs w:val="21"/>
        </w:rPr>
        <w:t>年，碳素的半衰期为</w:t>
      </w:r>
      <w:r w:rsidRPr="00DA67E0">
        <w:rPr>
          <w:szCs w:val="21"/>
        </w:rPr>
        <w:t>8.3</w:t>
      </w:r>
      <w:r w:rsidRPr="00DA67E0">
        <w:rPr>
          <w:szCs w:val="21"/>
        </w:rPr>
        <w:t>年，周转期为</w:t>
      </w:r>
      <w:r w:rsidRPr="00DA67E0">
        <w:rPr>
          <w:szCs w:val="21"/>
        </w:rPr>
        <w:t>35.7</w:t>
      </w:r>
      <w:r w:rsidRPr="00DA67E0">
        <w:rPr>
          <w:szCs w:val="21"/>
        </w:rPr>
        <w:t>年；枯枝凋落物干物质的半衰期为</w:t>
      </w:r>
      <w:r w:rsidRPr="00DA67E0">
        <w:rPr>
          <w:szCs w:val="21"/>
        </w:rPr>
        <w:t>14.6</w:t>
      </w:r>
      <w:r w:rsidRPr="00DA67E0">
        <w:rPr>
          <w:szCs w:val="21"/>
        </w:rPr>
        <w:t>年，周转期为</w:t>
      </w:r>
      <w:r w:rsidRPr="00DA67E0">
        <w:rPr>
          <w:szCs w:val="21"/>
        </w:rPr>
        <w:t>63.1</w:t>
      </w:r>
      <w:r w:rsidRPr="00DA67E0">
        <w:rPr>
          <w:szCs w:val="21"/>
        </w:rPr>
        <w:t>年，碳素的半衰期为</w:t>
      </w:r>
      <w:r w:rsidRPr="00DA67E0">
        <w:rPr>
          <w:szCs w:val="21"/>
        </w:rPr>
        <w:t>10.0</w:t>
      </w:r>
      <w:r w:rsidRPr="00DA67E0">
        <w:rPr>
          <w:szCs w:val="21"/>
        </w:rPr>
        <w:t>年，周转期为</w:t>
      </w:r>
      <w:r w:rsidRPr="00DA67E0">
        <w:rPr>
          <w:szCs w:val="21"/>
        </w:rPr>
        <w:t>43.2</w:t>
      </w:r>
      <w:r w:rsidRPr="00DA67E0">
        <w:rPr>
          <w:szCs w:val="21"/>
        </w:rPr>
        <w:t>年。凋落</w:t>
      </w:r>
      <w:r w:rsidR="003968ED" w:rsidRPr="00DA67E0">
        <w:rPr>
          <w:szCs w:val="21"/>
        </w:rPr>
        <w:t>物中碳素的释放规律与总干物质的分解速度并不完全一致，但是分解速率都呈现阔叶</w:t>
      </w:r>
      <w:r w:rsidR="003968ED" w:rsidRPr="00DA67E0">
        <w:rPr>
          <w:szCs w:val="21"/>
        </w:rPr>
        <w:t>&gt;</w:t>
      </w:r>
      <w:r w:rsidR="003968ED" w:rsidRPr="00DA67E0">
        <w:rPr>
          <w:szCs w:val="21"/>
        </w:rPr>
        <w:t>针叶</w:t>
      </w:r>
      <w:r w:rsidR="003968ED" w:rsidRPr="00DA67E0">
        <w:rPr>
          <w:szCs w:val="21"/>
        </w:rPr>
        <w:t>&gt;</w:t>
      </w:r>
      <w:r w:rsidR="003968ED" w:rsidRPr="00DA67E0">
        <w:rPr>
          <w:szCs w:val="21"/>
        </w:rPr>
        <w:t>枯枝。</w:t>
      </w:r>
      <w:r w:rsidR="00434C50" w:rsidRPr="00DA67E0">
        <w:rPr>
          <w:szCs w:val="21"/>
        </w:rPr>
        <w:t>峨眉冷杉林凋落物在林地的分解过程是很缓慢的</w:t>
      </w:r>
      <w:r w:rsidR="00434C50" w:rsidRPr="00DA67E0">
        <w:rPr>
          <w:szCs w:val="21"/>
          <w:vertAlign w:val="superscript"/>
        </w:rPr>
        <w:t>[18-19]</w:t>
      </w:r>
      <w:r w:rsidR="00434C50" w:rsidRPr="00DA67E0">
        <w:rPr>
          <w:szCs w:val="21"/>
        </w:rPr>
        <w:t>，前期的分解过程与后期的差异比较大，如果采用</w:t>
      </w:r>
      <w:r w:rsidR="00434C50" w:rsidRPr="00DA67E0">
        <w:rPr>
          <w:szCs w:val="21"/>
        </w:rPr>
        <w:t>1</w:t>
      </w:r>
      <w:r w:rsidR="00434C50" w:rsidRPr="00DA67E0">
        <w:rPr>
          <w:kern w:val="0"/>
          <w:szCs w:val="21"/>
        </w:rPr>
        <w:t>~</w:t>
      </w:r>
      <w:r w:rsidR="00434C50" w:rsidRPr="00DA67E0">
        <w:rPr>
          <w:szCs w:val="21"/>
        </w:rPr>
        <w:t>3</w:t>
      </w:r>
      <w:r w:rsidR="00434C50" w:rsidRPr="00DA67E0">
        <w:rPr>
          <w:szCs w:val="21"/>
        </w:rPr>
        <w:t>年的测定结果来模拟整个凋落物分解过程，将会出现一定的偏差。为了获得可靠的试验数据和结果，凋落物分解试验必须进行长期测定，同时需要对林分和环境因子等方面进行长期定位观测。有条件时，还需要开展交互试验，并采用野外控制试验与室内模拟控制试验相结合的研究手段，从机理方面研究凋落物分解过程。森林凋落物分解试验已经成为森林生态系统定位监测和保育的重要工作，凋落物分解释放的养分是森林养分循环的主要途径，亚高山暗针叶林中不同种类的林养分循环存在差异，了解不同林龄的养</w:t>
      </w:r>
      <w:r w:rsidR="00434C50" w:rsidRPr="00DA67E0">
        <w:rPr>
          <w:szCs w:val="21"/>
        </w:rPr>
        <w:lastRenderedPageBreak/>
        <w:t>分循环特点，可促进植被恢复和重建。</w:t>
      </w:r>
    </w:p>
    <w:p w14:paraId="58D3E40D" w14:textId="77777777" w:rsidR="00DA67E0" w:rsidRPr="00DA67E0" w:rsidRDefault="00DA67E0" w:rsidP="00184892">
      <w:pPr>
        <w:spacing w:line="360" w:lineRule="auto"/>
        <w:ind w:firstLineChars="200" w:firstLine="420"/>
        <w:rPr>
          <w:color w:val="000000"/>
          <w:szCs w:val="21"/>
        </w:rPr>
      </w:pPr>
    </w:p>
    <w:p w14:paraId="53E0A91A" w14:textId="77777777" w:rsidR="00287729" w:rsidRPr="00DA67E0" w:rsidRDefault="00287729" w:rsidP="00287729">
      <w:pPr>
        <w:rPr>
          <w:rFonts w:eastAsia="黑体"/>
          <w:szCs w:val="21"/>
        </w:rPr>
      </w:pPr>
      <w:r w:rsidRPr="00DA67E0">
        <w:rPr>
          <w:rFonts w:eastAsia="黑体"/>
          <w:szCs w:val="21"/>
        </w:rPr>
        <w:t>参考文献：</w:t>
      </w:r>
    </w:p>
    <w:p w14:paraId="6CC4373D" w14:textId="77777777" w:rsidR="00A95719" w:rsidRPr="00DA67E0" w:rsidRDefault="00A95719" w:rsidP="00A95719">
      <w:pPr>
        <w:rPr>
          <w:color w:val="FF0000"/>
        </w:rPr>
      </w:pPr>
      <w:r w:rsidRPr="00DA67E0">
        <w:rPr>
          <w:color w:val="FF0000"/>
        </w:rPr>
        <w:t>参考文献采用顺序编码制著录格式，按文中引用先后顺序列出，序号加方括号。</w:t>
      </w:r>
    </w:p>
    <w:p w14:paraId="3E881579" w14:textId="77777777" w:rsidR="00A95719" w:rsidRPr="00DA67E0" w:rsidRDefault="00A95719" w:rsidP="00A95719">
      <w:pPr>
        <w:rPr>
          <w:color w:val="FF0000"/>
        </w:rPr>
      </w:pPr>
      <w:r w:rsidRPr="00DA67E0">
        <w:rPr>
          <w:color w:val="FF0000"/>
        </w:rPr>
        <w:t>责任者或作者、编者姓名，一律姓在前、名在后。姓的首字母大写，其余字母小写；</w:t>
      </w:r>
      <w:proofErr w:type="gramStart"/>
      <w:r w:rsidRPr="00DA67E0">
        <w:rPr>
          <w:color w:val="FF0000"/>
        </w:rPr>
        <w:t>名采用首</w:t>
      </w:r>
      <w:proofErr w:type="gramEnd"/>
      <w:r w:rsidRPr="00DA67E0">
        <w:rPr>
          <w:color w:val="FF0000"/>
        </w:rPr>
        <w:t>字母缩写，不加缩写点。</w:t>
      </w:r>
    </w:p>
    <w:p w14:paraId="05AC959B" w14:textId="77777777" w:rsidR="00A95719" w:rsidRPr="00DA67E0" w:rsidRDefault="00A95719" w:rsidP="00A95719">
      <w:pPr>
        <w:rPr>
          <w:color w:val="FF0000"/>
        </w:rPr>
      </w:pPr>
      <w:r w:rsidRPr="00DA67E0">
        <w:rPr>
          <w:color w:val="FF0000"/>
        </w:rPr>
        <w:t>著作方式相同的责任者不超过</w:t>
      </w:r>
      <w:r w:rsidRPr="00DA67E0">
        <w:rPr>
          <w:color w:val="FF0000"/>
        </w:rPr>
        <w:t>3</w:t>
      </w:r>
      <w:r w:rsidRPr="00DA67E0">
        <w:rPr>
          <w:color w:val="FF0000"/>
        </w:rPr>
        <w:t>个时，全部照录。超过</w:t>
      </w:r>
      <w:r w:rsidRPr="00DA67E0">
        <w:rPr>
          <w:color w:val="FF0000"/>
        </w:rPr>
        <w:t>3</w:t>
      </w:r>
      <w:r w:rsidRPr="00DA67E0">
        <w:rPr>
          <w:color w:val="FF0000"/>
        </w:rPr>
        <w:t>个时，著录前</w:t>
      </w:r>
      <w:r w:rsidRPr="00DA67E0">
        <w:rPr>
          <w:color w:val="FF0000"/>
        </w:rPr>
        <w:t>3</w:t>
      </w:r>
      <w:r w:rsidRPr="00DA67E0">
        <w:rPr>
          <w:color w:val="FF0000"/>
        </w:rPr>
        <w:t>个责任者，其后加</w:t>
      </w:r>
      <w:r w:rsidRPr="00DA67E0">
        <w:rPr>
          <w:color w:val="FF0000"/>
        </w:rPr>
        <w:t>“</w:t>
      </w:r>
      <w:r w:rsidRPr="00DA67E0">
        <w:rPr>
          <w:color w:val="FF0000"/>
        </w:rPr>
        <w:t>，等</w:t>
      </w:r>
      <w:r w:rsidRPr="00DA67E0">
        <w:rPr>
          <w:color w:val="FF0000"/>
        </w:rPr>
        <w:t>”</w:t>
      </w:r>
      <w:r w:rsidRPr="00DA67E0">
        <w:rPr>
          <w:color w:val="FF0000"/>
        </w:rPr>
        <w:t>或</w:t>
      </w:r>
      <w:r w:rsidRPr="00DA67E0">
        <w:rPr>
          <w:color w:val="FF0000"/>
        </w:rPr>
        <w:t>“, et al.”</w:t>
      </w:r>
      <w:r w:rsidRPr="00DA67E0">
        <w:rPr>
          <w:color w:val="FF0000"/>
        </w:rPr>
        <w:t>。</w:t>
      </w:r>
    </w:p>
    <w:p w14:paraId="48F41C32" w14:textId="77777777" w:rsidR="00A95719" w:rsidRPr="00DA67E0" w:rsidRDefault="00A95719" w:rsidP="00A95719">
      <w:pPr>
        <w:rPr>
          <w:color w:val="FF0000"/>
        </w:rPr>
      </w:pPr>
      <w:r w:rsidRPr="00DA67E0">
        <w:rPr>
          <w:color w:val="FF0000"/>
        </w:rPr>
        <w:t>参考文献数量一般不少于</w:t>
      </w:r>
      <w:r w:rsidRPr="00DA67E0">
        <w:rPr>
          <w:color w:val="FF0000"/>
        </w:rPr>
        <w:t>20</w:t>
      </w:r>
      <w:r w:rsidRPr="00DA67E0">
        <w:rPr>
          <w:color w:val="FF0000"/>
        </w:rPr>
        <w:t>篇，综述类文章不少于</w:t>
      </w:r>
      <w:r w:rsidRPr="00DA67E0">
        <w:rPr>
          <w:color w:val="FF0000"/>
        </w:rPr>
        <w:t>50</w:t>
      </w:r>
      <w:r w:rsidRPr="00DA67E0">
        <w:rPr>
          <w:color w:val="FF0000"/>
        </w:rPr>
        <w:t>篇。</w:t>
      </w:r>
    </w:p>
    <w:p w14:paraId="57EA8F8A" w14:textId="77777777" w:rsidR="00A95719" w:rsidRPr="00DA67E0" w:rsidRDefault="00A95719" w:rsidP="00A95719">
      <w:pPr>
        <w:rPr>
          <w:color w:val="FF0000"/>
        </w:rPr>
      </w:pPr>
      <w:r w:rsidRPr="00DA67E0">
        <w:rPr>
          <w:color w:val="FF0000"/>
        </w:rPr>
        <w:t>文中引用参考文献不要采用域、超链接等形式关联。</w:t>
      </w:r>
    </w:p>
    <w:p w14:paraId="5C91981E" w14:textId="77777777" w:rsidR="00A95719" w:rsidRPr="00DA67E0" w:rsidRDefault="00A95719" w:rsidP="00A95719">
      <w:pPr>
        <w:rPr>
          <w:color w:val="FF0000"/>
        </w:rPr>
      </w:pPr>
      <w:r w:rsidRPr="00DA67E0">
        <w:rPr>
          <w:color w:val="FF0000"/>
        </w:rPr>
        <w:t>参考文献的著录项目和著录格式应根据国家标准</w:t>
      </w:r>
      <w:r w:rsidRPr="00DA67E0">
        <w:rPr>
          <w:color w:val="FF0000"/>
        </w:rPr>
        <w:t>GB/T 7714—2015</w:t>
      </w:r>
      <w:r w:rsidRPr="00DA67E0">
        <w:rPr>
          <w:color w:val="FF0000"/>
        </w:rPr>
        <w:t>执行</w:t>
      </w:r>
      <w:r w:rsidR="002955BF">
        <w:rPr>
          <w:rFonts w:hint="eastAsia"/>
          <w:color w:val="FF0000"/>
        </w:rPr>
        <w:t>，参考作者中心“参考文献”</w:t>
      </w:r>
      <w:r w:rsidRPr="00DA67E0">
        <w:rPr>
          <w:color w:val="FF0000"/>
        </w:rPr>
        <w:t>。</w:t>
      </w:r>
    </w:p>
    <w:p w14:paraId="5885A1D2" w14:textId="77777777" w:rsidR="00287729" w:rsidRPr="00DA67E0" w:rsidRDefault="00287729" w:rsidP="00287729">
      <w:pPr>
        <w:rPr>
          <w:rFonts w:eastAsia="黑体"/>
          <w:szCs w:val="21"/>
        </w:rPr>
      </w:pPr>
    </w:p>
    <w:p w14:paraId="199DD6D9" w14:textId="77777777" w:rsidR="00287729" w:rsidRPr="00DA67E0" w:rsidRDefault="00287729" w:rsidP="00A95719">
      <w:pPr>
        <w:spacing w:line="360" w:lineRule="auto"/>
        <w:rPr>
          <w:sz w:val="15"/>
          <w:szCs w:val="15"/>
        </w:rPr>
      </w:pPr>
      <w:r w:rsidRPr="00DA67E0">
        <w:rPr>
          <w:sz w:val="15"/>
          <w:szCs w:val="15"/>
        </w:rPr>
        <w:t xml:space="preserve">[1] </w:t>
      </w:r>
      <w:r w:rsidRPr="00DA67E0">
        <w:rPr>
          <w:sz w:val="15"/>
          <w:szCs w:val="15"/>
        </w:rPr>
        <w:t>罗辑</w:t>
      </w:r>
      <w:r w:rsidRPr="00DA67E0">
        <w:rPr>
          <w:sz w:val="15"/>
          <w:szCs w:val="15"/>
        </w:rPr>
        <w:t xml:space="preserve">, </w:t>
      </w:r>
      <w:proofErr w:type="gramStart"/>
      <w:r w:rsidRPr="00DA67E0">
        <w:rPr>
          <w:sz w:val="15"/>
          <w:szCs w:val="15"/>
        </w:rPr>
        <w:t>程根伟</w:t>
      </w:r>
      <w:proofErr w:type="gramEnd"/>
      <w:r w:rsidRPr="00DA67E0">
        <w:rPr>
          <w:sz w:val="15"/>
          <w:szCs w:val="15"/>
        </w:rPr>
        <w:t xml:space="preserve">, </w:t>
      </w:r>
      <w:r w:rsidRPr="00DA67E0">
        <w:rPr>
          <w:sz w:val="15"/>
          <w:szCs w:val="15"/>
        </w:rPr>
        <w:t>宋孟强</w:t>
      </w:r>
      <w:r w:rsidRPr="00DA67E0">
        <w:rPr>
          <w:sz w:val="15"/>
          <w:szCs w:val="15"/>
        </w:rPr>
        <w:t xml:space="preserve">, </w:t>
      </w:r>
      <w:r w:rsidRPr="00DA67E0">
        <w:rPr>
          <w:sz w:val="15"/>
          <w:szCs w:val="15"/>
        </w:rPr>
        <w:t>等</w:t>
      </w:r>
      <w:r w:rsidRPr="00DA67E0">
        <w:rPr>
          <w:sz w:val="15"/>
          <w:szCs w:val="15"/>
        </w:rPr>
        <w:t xml:space="preserve">. </w:t>
      </w:r>
      <w:r w:rsidRPr="00DA67E0">
        <w:rPr>
          <w:sz w:val="15"/>
          <w:szCs w:val="15"/>
        </w:rPr>
        <w:t>贡嘎山峨眉冷杉林凋落物的特征</w:t>
      </w:r>
      <w:r w:rsidRPr="00DA67E0">
        <w:rPr>
          <w:sz w:val="15"/>
          <w:szCs w:val="15"/>
        </w:rPr>
        <w:t xml:space="preserve">[J]. </w:t>
      </w:r>
      <w:r w:rsidRPr="00DA67E0">
        <w:rPr>
          <w:sz w:val="15"/>
          <w:szCs w:val="15"/>
        </w:rPr>
        <w:t>植物生态学报</w:t>
      </w:r>
      <w:r w:rsidRPr="00DA67E0">
        <w:rPr>
          <w:sz w:val="15"/>
          <w:szCs w:val="15"/>
        </w:rPr>
        <w:t>, 2003, 27(1):59-65.</w:t>
      </w:r>
    </w:p>
    <w:p w14:paraId="57480957" w14:textId="77777777" w:rsidR="00287729" w:rsidRPr="00DA67E0" w:rsidRDefault="00287729" w:rsidP="00A95719">
      <w:pPr>
        <w:spacing w:line="360" w:lineRule="auto"/>
        <w:rPr>
          <w:sz w:val="15"/>
          <w:szCs w:val="15"/>
        </w:rPr>
      </w:pPr>
      <w:r w:rsidRPr="00DA67E0">
        <w:rPr>
          <w:sz w:val="15"/>
          <w:szCs w:val="15"/>
        </w:rPr>
        <w:t xml:space="preserve">[2] </w:t>
      </w:r>
      <w:r w:rsidRPr="00DA67E0">
        <w:rPr>
          <w:sz w:val="15"/>
          <w:szCs w:val="15"/>
        </w:rPr>
        <w:t>雷丕锋</w:t>
      </w:r>
      <w:r w:rsidRPr="00DA67E0">
        <w:rPr>
          <w:sz w:val="15"/>
          <w:szCs w:val="15"/>
        </w:rPr>
        <w:t xml:space="preserve">. </w:t>
      </w:r>
      <w:r w:rsidRPr="00DA67E0">
        <w:rPr>
          <w:sz w:val="15"/>
          <w:szCs w:val="15"/>
        </w:rPr>
        <w:t>杉木人工林土壤碳贮量及形成机理的初步研究</w:t>
      </w:r>
      <w:r w:rsidRPr="00DA67E0">
        <w:rPr>
          <w:sz w:val="15"/>
          <w:szCs w:val="15"/>
        </w:rPr>
        <w:t>[D].</w:t>
      </w:r>
      <w:r w:rsidRPr="00DA67E0">
        <w:rPr>
          <w:sz w:val="15"/>
          <w:szCs w:val="15"/>
        </w:rPr>
        <w:t>中南林学院</w:t>
      </w:r>
      <w:r w:rsidRPr="00DA67E0">
        <w:rPr>
          <w:sz w:val="15"/>
          <w:szCs w:val="15"/>
        </w:rPr>
        <w:t>,2004.</w:t>
      </w:r>
    </w:p>
    <w:p w14:paraId="019B2587" w14:textId="77777777" w:rsidR="00287729" w:rsidRPr="00DA67E0" w:rsidRDefault="00287729" w:rsidP="00A95719">
      <w:pPr>
        <w:spacing w:line="360" w:lineRule="auto"/>
        <w:rPr>
          <w:sz w:val="15"/>
          <w:szCs w:val="15"/>
        </w:rPr>
      </w:pPr>
      <w:r w:rsidRPr="00DA67E0">
        <w:rPr>
          <w:sz w:val="15"/>
          <w:szCs w:val="15"/>
        </w:rPr>
        <w:t xml:space="preserve">[3] </w:t>
      </w:r>
      <w:r w:rsidRPr="00DA67E0">
        <w:rPr>
          <w:sz w:val="15"/>
          <w:szCs w:val="15"/>
        </w:rPr>
        <w:t>刘颖</w:t>
      </w:r>
      <w:r w:rsidRPr="00DA67E0">
        <w:rPr>
          <w:sz w:val="15"/>
          <w:szCs w:val="15"/>
        </w:rPr>
        <w:t xml:space="preserve">, </w:t>
      </w:r>
      <w:r w:rsidRPr="00DA67E0">
        <w:rPr>
          <w:sz w:val="15"/>
          <w:szCs w:val="15"/>
        </w:rPr>
        <w:t>韩士杰</w:t>
      </w:r>
      <w:r w:rsidRPr="00DA67E0">
        <w:rPr>
          <w:sz w:val="15"/>
          <w:szCs w:val="15"/>
        </w:rPr>
        <w:t xml:space="preserve">, </w:t>
      </w:r>
      <w:r w:rsidRPr="00DA67E0">
        <w:rPr>
          <w:sz w:val="15"/>
          <w:szCs w:val="15"/>
        </w:rPr>
        <w:t>林鹿</w:t>
      </w:r>
      <w:r w:rsidRPr="00DA67E0">
        <w:rPr>
          <w:sz w:val="15"/>
          <w:szCs w:val="15"/>
        </w:rPr>
        <w:t xml:space="preserve">. </w:t>
      </w:r>
      <w:r w:rsidRPr="00DA67E0">
        <w:rPr>
          <w:sz w:val="15"/>
          <w:szCs w:val="15"/>
        </w:rPr>
        <w:t>长白山四种森林类型凋落物动态特征</w:t>
      </w:r>
      <w:r w:rsidRPr="00DA67E0">
        <w:rPr>
          <w:sz w:val="15"/>
          <w:szCs w:val="15"/>
        </w:rPr>
        <w:t xml:space="preserve">[J]. </w:t>
      </w:r>
      <w:r w:rsidRPr="00DA67E0">
        <w:rPr>
          <w:sz w:val="15"/>
          <w:szCs w:val="15"/>
        </w:rPr>
        <w:t>生态学杂志</w:t>
      </w:r>
      <w:r w:rsidRPr="00DA67E0">
        <w:rPr>
          <w:sz w:val="15"/>
          <w:szCs w:val="15"/>
        </w:rPr>
        <w:t>, 2009, 28(1):7-11.</w:t>
      </w:r>
    </w:p>
    <w:p w14:paraId="37FB5421" w14:textId="77777777" w:rsidR="00287729" w:rsidRPr="00DA67E0" w:rsidRDefault="00287729" w:rsidP="00A95719">
      <w:pPr>
        <w:spacing w:line="360" w:lineRule="auto"/>
        <w:rPr>
          <w:sz w:val="15"/>
          <w:szCs w:val="15"/>
        </w:rPr>
      </w:pPr>
      <w:r w:rsidRPr="00DA67E0">
        <w:rPr>
          <w:sz w:val="15"/>
          <w:szCs w:val="15"/>
        </w:rPr>
        <w:t xml:space="preserve">[4] Wang G </w:t>
      </w:r>
      <w:proofErr w:type="spellStart"/>
      <w:proofErr w:type="gramStart"/>
      <w:r w:rsidRPr="00DA67E0">
        <w:rPr>
          <w:sz w:val="15"/>
          <w:szCs w:val="15"/>
        </w:rPr>
        <w:t>G</w:t>
      </w:r>
      <w:proofErr w:type="spellEnd"/>
      <w:r w:rsidRPr="00DA67E0">
        <w:rPr>
          <w:sz w:val="15"/>
          <w:szCs w:val="15"/>
        </w:rPr>
        <w:t xml:space="preserve"> ,</w:t>
      </w:r>
      <w:proofErr w:type="gramEnd"/>
      <w:r w:rsidRPr="00DA67E0">
        <w:rPr>
          <w:sz w:val="15"/>
          <w:szCs w:val="15"/>
        </w:rPr>
        <w:t xml:space="preserve"> </w:t>
      </w:r>
      <w:proofErr w:type="spellStart"/>
      <w:r w:rsidRPr="00DA67E0">
        <w:rPr>
          <w:sz w:val="15"/>
          <w:szCs w:val="15"/>
        </w:rPr>
        <w:t>Klinka</w:t>
      </w:r>
      <w:proofErr w:type="spellEnd"/>
      <w:r w:rsidRPr="00DA67E0">
        <w:rPr>
          <w:sz w:val="15"/>
          <w:szCs w:val="15"/>
        </w:rPr>
        <w:t xml:space="preserve"> K . White spruce foliar nutrient concentrations in relation to tree growth and soil nutrient amounts[J]. Forest Ecology &amp; Management, 1997, 98(1):89-99.</w:t>
      </w:r>
    </w:p>
    <w:p w14:paraId="3FD756A6" w14:textId="77777777" w:rsidR="00287729" w:rsidRPr="00DA67E0" w:rsidRDefault="00287729" w:rsidP="00A95719">
      <w:pPr>
        <w:spacing w:line="360" w:lineRule="auto"/>
        <w:rPr>
          <w:sz w:val="15"/>
          <w:szCs w:val="15"/>
        </w:rPr>
      </w:pPr>
      <w:r w:rsidRPr="00DA67E0">
        <w:rPr>
          <w:sz w:val="15"/>
          <w:szCs w:val="15"/>
        </w:rPr>
        <w:t xml:space="preserve">[5] </w:t>
      </w:r>
      <w:r w:rsidRPr="00DA67E0">
        <w:rPr>
          <w:sz w:val="15"/>
          <w:szCs w:val="15"/>
        </w:rPr>
        <w:t>肖复明</w:t>
      </w:r>
      <w:r w:rsidRPr="00DA67E0">
        <w:rPr>
          <w:sz w:val="15"/>
          <w:szCs w:val="15"/>
        </w:rPr>
        <w:t xml:space="preserve">. </w:t>
      </w:r>
      <w:r w:rsidRPr="00DA67E0">
        <w:rPr>
          <w:sz w:val="15"/>
          <w:szCs w:val="15"/>
        </w:rPr>
        <w:t>杉木人工林生态系统碳平衡研究</w:t>
      </w:r>
      <w:r w:rsidRPr="00DA67E0">
        <w:rPr>
          <w:sz w:val="15"/>
          <w:szCs w:val="15"/>
        </w:rPr>
        <w:t xml:space="preserve"> [D]. </w:t>
      </w:r>
      <w:r w:rsidRPr="00DA67E0">
        <w:rPr>
          <w:sz w:val="15"/>
          <w:szCs w:val="15"/>
        </w:rPr>
        <w:t>江西农业大学</w:t>
      </w:r>
      <w:r w:rsidRPr="00DA67E0">
        <w:rPr>
          <w:sz w:val="15"/>
          <w:szCs w:val="15"/>
        </w:rPr>
        <w:t>, 2003.</w:t>
      </w:r>
    </w:p>
    <w:p w14:paraId="4323E962" w14:textId="77777777" w:rsidR="00287729" w:rsidRPr="00DA67E0" w:rsidRDefault="00287729" w:rsidP="00A95719">
      <w:pPr>
        <w:spacing w:line="360" w:lineRule="auto"/>
        <w:rPr>
          <w:sz w:val="15"/>
          <w:szCs w:val="15"/>
        </w:rPr>
      </w:pPr>
      <w:r w:rsidRPr="00DA67E0">
        <w:rPr>
          <w:sz w:val="15"/>
          <w:szCs w:val="15"/>
        </w:rPr>
        <w:t xml:space="preserve">[6] </w:t>
      </w:r>
      <w:r w:rsidRPr="00DA67E0">
        <w:rPr>
          <w:sz w:val="15"/>
          <w:szCs w:val="15"/>
        </w:rPr>
        <w:t>方晰</w:t>
      </w:r>
      <w:r w:rsidRPr="00DA67E0">
        <w:rPr>
          <w:sz w:val="15"/>
          <w:szCs w:val="15"/>
        </w:rPr>
        <w:t xml:space="preserve">, </w:t>
      </w:r>
      <w:r w:rsidRPr="00DA67E0">
        <w:rPr>
          <w:sz w:val="15"/>
          <w:szCs w:val="15"/>
        </w:rPr>
        <w:t>田大伦</w:t>
      </w:r>
      <w:r w:rsidRPr="00DA67E0">
        <w:rPr>
          <w:sz w:val="15"/>
          <w:szCs w:val="15"/>
        </w:rPr>
        <w:t xml:space="preserve">, </w:t>
      </w:r>
      <w:r w:rsidRPr="00DA67E0">
        <w:rPr>
          <w:sz w:val="15"/>
          <w:szCs w:val="15"/>
        </w:rPr>
        <w:t>项文化</w:t>
      </w:r>
      <w:r w:rsidRPr="00DA67E0">
        <w:rPr>
          <w:sz w:val="15"/>
          <w:szCs w:val="15"/>
        </w:rPr>
        <w:t xml:space="preserve">, </w:t>
      </w:r>
      <w:r w:rsidRPr="00DA67E0">
        <w:rPr>
          <w:sz w:val="15"/>
          <w:szCs w:val="15"/>
        </w:rPr>
        <w:t>等</w:t>
      </w:r>
      <w:r w:rsidRPr="00DA67E0">
        <w:rPr>
          <w:sz w:val="15"/>
          <w:szCs w:val="15"/>
        </w:rPr>
        <w:t xml:space="preserve">. </w:t>
      </w:r>
      <w:r w:rsidRPr="00DA67E0">
        <w:rPr>
          <w:sz w:val="15"/>
          <w:szCs w:val="15"/>
        </w:rPr>
        <w:t>杉木人工林凋落物量及其分解过程中碳的释放率</w:t>
      </w:r>
      <w:r w:rsidRPr="00DA67E0">
        <w:rPr>
          <w:sz w:val="15"/>
          <w:szCs w:val="15"/>
        </w:rPr>
        <w:t xml:space="preserve">[J]. </w:t>
      </w:r>
      <w:r w:rsidRPr="00DA67E0">
        <w:rPr>
          <w:sz w:val="15"/>
          <w:szCs w:val="15"/>
        </w:rPr>
        <w:t>中南林业科技大学学报</w:t>
      </w:r>
      <w:r w:rsidRPr="00DA67E0">
        <w:rPr>
          <w:sz w:val="15"/>
          <w:szCs w:val="15"/>
        </w:rPr>
        <w:t>, 2005, 25(6):12-16.</w:t>
      </w:r>
    </w:p>
    <w:p w14:paraId="53BD2E97" w14:textId="77777777" w:rsidR="00287729" w:rsidRPr="00DA67E0" w:rsidRDefault="00287729" w:rsidP="00A95719">
      <w:pPr>
        <w:spacing w:line="360" w:lineRule="auto"/>
        <w:rPr>
          <w:sz w:val="15"/>
          <w:szCs w:val="15"/>
        </w:rPr>
      </w:pPr>
      <w:r w:rsidRPr="00DA67E0">
        <w:rPr>
          <w:sz w:val="15"/>
          <w:szCs w:val="15"/>
        </w:rPr>
        <w:t xml:space="preserve">[7] Xu </w:t>
      </w:r>
      <w:proofErr w:type="gramStart"/>
      <w:r w:rsidRPr="00DA67E0">
        <w:rPr>
          <w:sz w:val="15"/>
          <w:szCs w:val="15"/>
        </w:rPr>
        <w:t>Z ,</w:t>
      </w:r>
      <w:proofErr w:type="gramEnd"/>
      <w:r w:rsidRPr="00DA67E0">
        <w:rPr>
          <w:sz w:val="15"/>
          <w:szCs w:val="15"/>
        </w:rPr>
        <w:t xml:space="preserve"> Zhu J , Wu F , et al. Effects of litter quality and climate change along an elevational gradient on litter decomposition of subalpine forests, Eastern Tibetan Plateau, China[J]. Journal of Forestry Research, 2016, 27(3):505-511. </w:t>
      </w:r>
    </w:p>
    <w:p w14:paraId="1BB13677" w14:textId="77777777" w:rsidR="00287729" w:rsidRPr="00DA67E0" w:rsidRDefault="00287729" w:rsidP="00A95719">
      <w:pPr>
        <w:spacing w:line="360" w:lineRule="auto"/>
        <w:rPr>
          <w:sz w:val="15"/>
          <w:szCs w:val="15"/>
        </w:rPr>
      </w:pPr>
      <w:r w:rsidRPr="00DA67E0">
        <w:rPr>
          <w:sz w:val="15"/>
          <w:szCs w:val="15"/>
        </w:rPr>
        <w:t xml:space="preserve">[8] </w:t>
      </w:r>
      <w:proofErr w:type="gramStart"/>
      <w:r w:rsidRPr="00DA67E0">
        <w:rPr>
          <w:sz w:val="15"/>
          <w:szCs w:val="15"/>
        </w:rPr>
        <w:t>窦荣鹏</w:t>
      </w:r>
      <w:proofErr w:type="gramEnd"/>
      <w:r w:rsidRPr="00DA67E0">
        <w:rPr>
          <w:sz w:val="15"/>
          <w:szCs w:val="15"/>
        </w:rPr>
        <w:t xml:space="preserve">. </w:t>
      </w:r>
      <w:r w:rsidRPr="00DA67E0">
        <w:rPr>
          <w:sz w:val="15"/>
          <w:szCs w:val="15"/>
        </w:rPr>
        <w:t>亚热带</w:t>
      </w:r>
      <w:r w:rsidRPr="00DA67E0">
        <w:rPr>
          <w:sz w:val="15"/>
          <w:szCs w:val="15"/>
        </w:rPr>
        <w:t>9</w:t>
      </w:r>
      <w:r w:rsidRPr="00DA67E0">
        <w:rPr>
          <w:sz w:val="15"/>
          <w:szCs w:val="15"/>
        </w:rPr>
        <w:t>种主要森林植物凋落物的分解及碳循环对全球变暖的响应</w:t>
      </w:r>
      <w:r w:rsidRPr="00DA67E0">
        <w:rPr>
          <w:sz w:val="15"/>
          <w:szCs w:val="15"/>
        </w:rPr>
        <w:t xml:space="preserve">[D]. </w:t>
      </w:r>
      <w:r w:rsidRPr="00DA67E0">
        <w:rPr>
          <w:sz w:val="15"/>
          <w:szCs w:val="15"/>
        </w:rPr>
        <w:t>浙江农林大学</w:t>
      </w:r>
      <w:r w:rsidRPr="00DA67E0">
        <w:rPr>
          <w:sz w:val="15"/>
          <w:szCs w:val="15"/>
        </w:rPr>
        <w:t>, 2010.</w:t>
      </w:r>
    </w:p>
    <w:p w14:paraId="78834460" w14:textId="77777777" w:rsidR="00287729" w:rsidRPr="00DA67E0" w:rsidRDefault="00287729" w:rsidP="00A95719">
      <w:pPr>
        <w:spacing w:line="360" w:lineRule="auto"/>
        <w:rPr>
          <w:sz w:val="15"/>
          <w:szCs w:val="15"/>
        </w:rPr>
      </w:pPr>
      <w:r w:rsidRPr="00DA67E0">
        <w:rPr>
          <w:sz w:val="15"/>
          <w:szCs w:val="15"/>
        </w:rPr>
        <w:t xml:space="preserve">[9] </w:t>
      </w:r>
      <w:r w:rsidRPr="00DA67E0">
        <w:rPr>
          <w:sz w:val="15"/>
          <w:szCs w:val="15"/>
        </w:rPr>
        <w:t>沈海龙</w:t>
      </w:r>
      <w:r w:rsidRPr="00DA67E0">
        <w:rPr>
          <w:sz w:val="15"/>
          <w:szCs w:val="15"/>
        </w:rPr>
        <w:t xml:space="preserve">, </w:t>
      </w:r>
      <w:r w:rsidRPr="00DA67E0">
        <w:rPr>
          <w:sz w:val="15"/>
          <w:szCs w:val="15"/>
        </w:rPr>
        <w:t>丁宝永</w:t>
      </w:r>
      <w:r w:rsidRPr="00DA67E0">
        <w:rPr>
          <w:sz w:val="15"/>
          <w:szCs w:val="15"/>
        </w:rPr>
        <w:t xml:space="preserve">, </w:t>
      </w:r>
      <w:r w:rsidRPr="00DA67E0">
        <w:rPr>
          <w:sz w:val="15"/>
          <w:szCs w:val="15"/>
        </w:rPr>
        <w:t>沈国舫</w:t>
      </w:r>
      <w:r w:rsidRPr="00DA67E0">
        <w:rPr>
          <w:sz w:val="15"/>
          <w:szCs w:val="15"/>
        </w:rPr>
        <w:t xml:space="preserve">. </w:t>
      </w:r>
      <w:r w:rsidRPr="00DA67E0">
        <w:rPr>
          <w:sz w:val="15"/>
          <w:szCs w:val="15"/>
        </w:rPr>
        <w:t>樟子松人工林下针阔叶凋落物分解动态</w:t>
      </w:r>
      <w:r w:rsidRPr="00DA67E0">
        <w:rPr>
          <w:sz w:val="15"/>
          <w:szCs w:val="15"/>
        </w:rPr>
        <w:t>[J].</w:t>
      </w:r>
      <w:r w:rsidRPr="00DA67E0">
        <w:rPr>
          <w:sz w:val="15"/>
          <w:szCs w:val="15"/>
        </w:rPr>
        <w:t>林业科学</w:t>
      </w:r>
      <w:r w:rsidRPr="00DA67E0">
        <w:rPr>
          <w:sz w:val="15"/>
          <w:szCs w:val="15"/>
        </w:rPr>
        <w:t>,1996</w:t>
      </w:r>
      <w:r w:rsidRPr="00DA67E0">
        <w:rPr>
          <w:sz w:val="15"/>
          <w:szCs w:val="15"/>
        </w:rPr>
        <w:t>，</w:t>
      </w:r>
      <w:r w:rsidRPr="00DA67E0">
        <w:rPr>
          <w:sz w:val="15"/>
          <w:szCs w:val="15"/>
        </w:rPr>
        <w:t xml:space="preserve"> 32(5):393-402.</w:t>
      </w:r>
    </w:p>
    <w:p w14:paraId="5EE30C36" w14:textId="77777777" w:rsidR="00287729" w:rsidRPr="00DA67E0" w:rsidRDefault="00287729" w:rsidP="00A95719">
      <w:pPr>
        <w:spacing w:line="360" w:lineRule="auto"/>
        <w:rPr>
          <w:sz w:val="15"/>
          <w:szCs w:val="15"/>
        </w:rPr>
      </w:pPr>
      <w:r w:rsidRPr="00DA67E0">
        <w:rPr>
          <w:sz w:val="15"/>
          <w:szCs w:val="15"/>
        </w:rPr>
        <w:t xml:space="preserve">[10] </w:t>
      </w:r>
      <w:proofErr w:type="gramStart"/>
      <w:r w:rsidRPr="00DA67E0">
        <w:rPr>
          <w:sz w:val="15"/>
          <w:szCs w:val="15"/>
        </w:rPr>
        <w:t>王希华</w:t>
      </w:r>
      <w:proofErr w:type="gramEnd"/>
      <w:r w:rsidRPr="00DA67E0">
        <w:rPr>
          <w:sz w:val="15"/>
          <w:szCs w:val="15"/>
        </w:rPr>
        <w:t xml:space="preserve">, </w:t>
      </w:r>
      <w:r w:rsidRPr="00DA67E0">
        <w:rPr>
          <w:sz w:val="15"/>
          <w:szCs w:val="15"/>
        </w:rPr>
        <w:t>黄建军</w:t>
      </w:r>
      <w:r w:rsidRPr="00DA67E0">
        <w:rPr>
          <w:sz w:val="15"/>
          <w:szCs w:val="15"/>
        </w:rPr>
        <w:t xml:space="preserve">, </w:t>
      </w:r>
      <w:r w:rsidRPr="00DA67E0">
        <w:rPr>
          <w:sz w:val="15"/>
          <w:szCs w:val="15"/>
        </w:rPr>
        <w:t>闫恩荣</w:t>
      </w:r>
      <w:r w:rsidRPr="00DA67E0">
        <w:rPr>
          <w:sz w:val="15"/>
          <w:szCs w:val="15"/>
        </w:rPr>
        <w:t xml:space="preserve">. </w:t>
      </w:r>
      <w:r w:rsidRPr="00DA67E0">
        <w:rPr>
          <w:sz w:val="15"/>
          <w:szCs w:val="15"/>
        </w:rPr>
        <w:t>天童山国家森林公园常见植物凋落叶分解的研究</w:t>
      </w:r>
      <w:r w:rsidRPr="00DA67E0">
        <w:rPr>
          <w:sz w:val="15"/>
          <w:szCs w:val="15"/>
        </w:rPr>
        <w:t xml:space="preserve">[J]. </w:t>
      </w:r>
      <w:r w:rsidRPr="00DA67E0">
        <w:rPr>
          <w:sz w:val="15"/>
          <w:szCs w:val="15"/>
        </w:rPr>
        <w:t>植物生态学报</w:t>
      </w:r>
      <w:r w:rsidRPr="00DA67E0">
        <w:rPr>
          <w:sz w:val="15"/>
          <w:szCs w:val="15"/>
        </w:rPr>
        <w:t>, 2004,28(4):457-467.</w:t>
      </w:r>
    </w:p>
    <w:p w14:paraId="47585ED7" w14:textId="77777777" w:rsidR="00287729" w:rsidRPr="00DA67E0" w:rsidRDefault="00287729" w:rsidP="00A95719">
      <w:pPr>
        <w:spacing w:line="360" w:lineRule="auto"/>
        <w:rPr>
          <w:sz w:val="15"/>
          <w:szCs w:val="15"/>
        </w:rPr>
      </w:pPr>
      <w:r w:rsidRPr="00DA67E0">
        <w:rPr>
          <w:sz w:val="15"/>
          <w:szCs w:val="15"/>
        </w:rPr>
        <w:t xml:space="preserve">[11] </w:t>
      </w:r>
      <w:r w:rsidRPr="00DA67E0">
        <w:rPr>
          <w:sz w:val="15"/>
          <w:szCs w:val="15"/>
        </w:rPr>
        <w:t>屠梦照</w:t>
      </w:r>
      <w:r w:rsidRPr="00DA67E0">
        <w:rPr>
          <w:sz w:val="15"/>
          <w:szCs w:val="15"/>
        </w:rPr>
        <w:t xml:space="preserve">, </w:t>
      </w:r>
      <w:r w:rsidRPr="00DA67E0">
        <w:rPr>
          <w:sz w:val="15"/>
          <w:szCs w:val="15"/>
        </w:rPr>
        <w:t>姚文华</w:t>
      </w:r>
      <w:r w:rsidRPr="00DA67E0">
        <w:rPr>
          <w:sz w:val="15"/>
          <w:szCs w:val="15"/>
        </w:rPr>
        <w:t xml:space="preserve">, </w:t>
      </w:r>
      <w:proofErr w:type="gramStart"/>
      <w:r w:rsidRPr="00DA67E0">
        <w:rPr>
          <w:sz w:val="15"/>
          <w:szCs w:val="15"/>
        </w:rPr>
        <w:t>翁轰</w:t>
      </w:r>
      <w:proofErr w:type="gramEnd"/>
      <w:r w:rsidRPr="00DA67E0">
        <w:rPr>
          <w:sz w:val="15"/>
          <w:szCs w:val="15"/>
        </w:rPr>
        <w:t>,</w:t>
      </w:r>
      <w:r w:rsidRPr="00DA67E0">
        <w:rPr>
          <w:sz w:val="15"/>
          <w:szCs w:val="15"/>
        </w:rPr>
        <w:t>等</w:t>
      </w:r>
      <w:r w:rsidRPr="00DA67E0">
        <w:rPr>
          <w:sz w:val="15"/>
          <w:szCs w:val="15"/>
        </w:rPr>
        <w:t>.</w:t>
      </w:r>
      <w:r w:rsidRPr="00DA67E0">
        <w:rPr>
          <w:sz w:val="15"/>
          <w:szCs w:val="15"/>
        </w:rPr>
        <w:t>鼎湖山南亚热带常绿阔叶林凋落物的特征</w:t>
      </w:r>
      <w:r w:rsidRPr="00DA67E0">
        <w:rPr>
          <w:sz w:val="15"/>
          <w:szCs w:val="15"/>
        </w:rPr>
        <w:t xml:space="preserve">[J]. </w:t>
      </w:r>
      <w:r w:rsidRPr="00DA67E0">
        <w:rPr>
          <w:sz w:val="15"/>
          <w:szCs w:val="15"/>
        </w:rPr>
        <w:t>土壤学报</w:t>
      </w:r>
      <w:r w:rsidRPr="00DA67E0">
        <w:rPr>
          <w:sz w:val="15"/>
          <w:szCs w:val="15"/>
        </w:rPr>
        <w:t>, 1993,30(1):34-41.</w:t>
      </w:r>
    </w:p>
    <w:p w14:paraId="243B352D" w14:textId="77777777" w:rsidR="00287729" w:rsidRPr="00DA67E0" w:rsidRDefault="00287729" w:rsidP="00A95719">
      <w:pPr>
        <w:spacing w:line="360" w:lineRule="auto"/>
        <w:rPr>
          <w:sz w:val="15"/>
          <w:szCs w:val="15"/>
        </w:rPr>
      </w:pPr>
      <w:r w:rsidRPr="00DA67E0">
        <w:rPr>
          <w:sz w:val="15"/>
          <w:szCs w:val="15"/>
        </w:rPr>
        <w:t xml:space="preserve">[12] </w:t>
      </w:r>
      <w:r w:rsidRPr="00DA67E0">
        <w:rPr>
          <w:sz w:val="15"/>
          <w:szCs w:val="15"/>
        </w:rPr>
        <w:t>马志贵</w:t>
      </w:r>
      <w:r w:rsidRPr="00DA67E0">
        <w:rPr>
          <w:sz w:val="15"/>
          <w:szCs w:val="15"/>
        </w:rPr>
        <w:t>,</w:t>
      </w:r>
      <w:r w:rsidRPr="00DA67E0">
        <w:rPr>
          <w:sz w:val="15"/>
          <w:szCs w:val="15"/>
        </w:rPr>
        <w:t>王金锡</w:t>
      </w:r>
      <w:r w:rsidRPr="00DA67E0">
        <w:rPr>
          <w:sz w:val="15"/>
          <w:szCs w:val="15"/>
        </w:rPr>
        <w:t xml:space="preserve">. </w:t>
      </w:r>
      <w:r w:rsidRPr="00DA67E0">
        <w:rPr>
          <w:sz w:val="15"/>
          <w:szCs w:val="15"/>
        </w:rPr>
        <w:t>大熊猫栖息环境的森林凋落物动态研究</w:t>
      </w:r>
      <w:r w:rsidRPr="00DA67E0">
        <w:rPr>
          <w:sz w:val="15"/>
          <w:szCs w:val="15"/>
        </w:rPr>
        <w:t xml:space="preserve">[J]. </w:t>
      </w:r>
      <w:r w:rsidRPr="00DA67E0">
        <w:rPr>
          <w:sz w:val="15"/>
          <w:szCs w:val="15"/>
        </w:rPr>
        <w:t>植物生态学与地植物学学报</w:t>
      </w:r>
      <w:r w:rsidRPr="00DA67E0">
        <w:rPr>
          <w:sz w:val="15"/>
          <w:szCs w:val="15"/>
        </w:rPr>
        <w:t>, 1993, 17(2):155-163.</w:t>
      </w:r>
    </w:p>
    <w:p w14:paraId="0E73B560" w14:textId="77777777" w:rsidR="00287729" w:rsidRPr="00DA67E0" w:rsidRDefault="00287729" w:rsidP="00A95719">
      <w:pPr>
        <w:spacing w:line="360" w:lineRule="auto"/>
        <w:rPr>
          <w:sz w:val="15"/>
          <w:szCs w:val="15"/>
        </w:rPr>
      </w:pPr>
      <w:r w:rsidRPr="00DA67E0">
        <w:rPr>
          <w:sz w:val="15"/>
          <w:szCs w:val="15"/>
        </w:rPr>
        <w:t xml:space="preserve">[13] </w:t>
      </w:r>
      <w:r w:rsidRPr="00DA67E0">
        <w:rPr>
          <w:sz w:val="15"/>
          <w:szCs w:val="15"/>
        </w:rPr>
        <w:t>李巧玲</w:t>
      </w:r>
      <w:r w:rsidRPr="00DA67E0">
        <w:rPr>
          <w:sz w:val="15"/>
          <w:szCs w:val="15"/>
        </w:rPr>
        <w:t xml:space="preserve">, </w:t>
      </w:r>
      <w:r w:rsidRPr="00DA67E0">
        <w:rPr>
          <w:sz w:val="15"/>
          <w:szCs w:val="15"/>
        </w:rPr>
        <w:t>曾辉</w:t>
      </w:r>
      <w:r w:rsidRPr="00DA67E0">
        <w:rPr>
          <w:sz w:val="15"/>
          <w:szCs w:val="15"/>
        </w:rPr>
        <w:t xml:space="preserve">. </w:t>
      </w:r>
      <w:r w:rsidRPr="00DA67E0">
        <w:rPr>
          <w:sz w:val="15"/>
          <w:szCs w:val="15"/>
        </w:rPr>
        <w:t>美国南卡罗来纳州森林湿地十种典型植物凋落叶的分解特征</w:t>
      </w:r>
      <w:r w:rsidRPr="00DA67E0">
        <w:rPr>
          <w:sz w:val="15"/>
          <w:szCs w:val="15"/>
        </w:rPr>
        <w:t xml:space="preserve">[J]. </w:t>
      </w:r>
      <w:r w:rsidRPr="00DA67E0">
        <w:rPr>
          <w:sz w:val="15"/>
          <w:szCs w:val="15"/>
        </w:rPr>
        <w:t>生态学报</w:t>
      </w:r>
      <w:r w:rsidRPr="00DA67E0">
        <w:rPr>
          <w:sz w:val="15"/>
          <w:szCs w:val="15"/>
        </w:rPr>
        <w:t>, 2017(7).</w:t>
      </w:r>
    </w:p>
    <w:p w14:paraId="0801D5EE" w14:textId="77777777" w:rsidR="00287729" w:rsidRPr="00DA67E0" w:rsidRDefault="00287729" w:rsidP="00A95719">
      <w:pPr>
        <w:spacing w:line="360" w:lineRule="auto"/>
        <w:rPr>
          <w:sz w:val="15"/>
          <w:szCs w:val="15"/>
        </w:rPr>
      </w:pPr>
      <w:r w:rsidRPr="00DA67E0">
        <w:rPr>
          <w:sz w:val="15"/>
          <w:szCs w:val="15"/>
        </w:rPr>
        <w:t xml:space="preserve">[14] </w:t>
      </w:r>
      <w:r w:rsidRPr="00DA67E0">
        <w:rPr>
          <w:sz w:val="15"/>
          <w:szCs w:val="15"/>
        </w:rPr>
        <w:t>刘颖</w:t>
      </w:r>
      <w:r w:rsidRPr="00DA67E0">
        <w:rPr>
          <w:sz w:val="15"/>
          <w:szCs w:val="15"/>
        </w:rPr>
        <w:t xml:space="preserve">, </w:t>
      </w:r>
      <w:r w:rsidRPr="00DA67E0">
        <w:rPr>
          <w:sz w:val="15"/>
          <w:szCs w:val="15"/>
        </w:rPr>
        <w:t>武耀祥</w:t>
      </w:r>
      <w:r w:rsidRPr="00DA67E0">
        <w:rPr>
          <w:sz w:val="15"/>
          <w:szCs w:val="15"/>
        </w:rPr>
        <w:t xml:space="preserve">, </w:t>
      </w:r>
      <w:r w:rsidRPr="00DA67E0">
        <w:rPr>
          <w:sz w:val="15"/>
          <w:szCs w:val="15"/>
        </w:rPr>
        <w:t>韩</w:t>
      </w:r>
      <w:proofErr w:type="gramStart"/>
      <w:r w:rsidRPr="00DA67E0">
        <w:rPr>
          <w:sz w:val="15"/>
          <w:szCs w:val="15"/>
        </w:rPr>
        <w:t>世</w:t>
      </w:r>
      <w:proofErr w:type="gramEnd"/>
      <w:r w:rsidRPr="00DA67E0">
        <w:rPr>
          <w:sz w:val="15"/>
          <w:szCs w:val="15"/>
        </w:rPr>
        <w:t>杰</w:t>
      </w:r>
      <w:r w:rsidRPr="00DA67E0">
        <w:rPr>
          <w:sz w:val="15"/>
          <w:szCs w:val="15"/>
        </w:rPr>
        <w:t>,</w:t>
      </w:r>
      <w:r w:rsidRPr="00DA67E0">
        <w:rPr>
          <w:sz w:val="15"/>
          <w:szCs w:val="15"/>
        </w:rPr>
        <w:t>等</w:t>
      </w:r>
      <w:r w:rsidRPr="00DA67E0">
        <w:rPr>
          <w:sz w:val="15"/>
          <w:szCs w:val="15"/>
        </w:rPr>
        <w:t xml:space="preserve">. </w:t>
      </w:r>
      <w:r w:rsidRPr="00DA67E0">
        <w:rPr>
          <w:sz w:val="15"/>
          <w:szCs w:val="15"/>
        </w:rPr>
        <w:t>长白山四种森林类型凋落物分解动态</w:t>
      </w:r>
      <w:r w:rsidRPr="00DA67E0">
        <w:rPr>
          <w:sz w:val="15"/>
          <w:szCs w:val="15"/>
        </w:rPr>
        <w:t xml:space="preserve">[J]. </w:t>
      </w:r>
      <w:r w:rsidRPr="00DA67E0">
        <w:rPr>
          <w:sz w:val="15"/>
          <w:szCs w:val="15"/>
        </w:rPr>
        <w:t>生态学杂志</w:t>
      </w:r>
      <w:r w:rsidRPr="00DA67E0">
        <w:rPr>
          <w:sz w:val="15"/>
          <w:szCs w:val="15"/>
        </w:rPr>
        <w:t>, 2009,28(3):400-404.</w:t>
      </w:r>
    </w:p>
    <w:p w14:paraId="4978CBD3" w14:textId="77777777" w:rsidR="00287729" w:rsidRPr="00DA67E0" w:rsidRDefault="00287729" w:rsidP="00A95719">
      <w:pPr>
        <w:spacing w:line="360" w:lineRule="auto"/>
        <w:rPr>
          <w:sz w:val="15"/>
          <w:szCs w:val="15"/>
        </w:rPr>
      </w:pPr>
      <w:r w:rsidRPr="00DA67E0">
        <w:rPr>
          <w:sz w:val="15"/>
          <w:szCs w:val="15"/>
        </w:rPr>
        <w:t xml:space="preserve">[15] </w:t>
      </w:r>
      <w:proofErr w:type="gramStart"/>
      <w:r w:rsidRPr="00DA67E0">
        <w:rPr>
          <w:sz w:val="15"/>
          <w:szCs w:val="15"/>
        </w:rPr>
        <w:t>赵萌</w:t>
      </w:r>
      <w:proofErr w:type="gramEnd"/>
      <w:r w:rsidRPr="00DA67E0">
        <w:rPr>
          <w:sz w:val="15"/>
          <w:szCs w:val="15"/>
        </w:rPr>
        <w:t xml:space="preserve">. </w:t>
      </w:r>
      <w:r w:rsidRPr="00DA67E0">
        <w:rPr>
          <w:sz w:val="15"/>
          <w:szCs w:val="15"/>
        </w:rPr>
        <w:t>杉木人工林土壤微生物数量及其与土壤因子的关系</w:t>
      </w:r>
      <w:r w:rsidRPr="00DA67E0">
        <w:rPr>
          <w:sz w:val="15"/>
          <w:szCs w:val="15"/>
        </w:rPr>
        <w:t>[D].</w:t>
      </w:r>
      <w:r w:rsidRPr="00DA67E0">
        <w:rPr>
          <w:sz w:val="15"/>
          <w:szCs w:val="15"/>
        </w:rPr>
        <w:t>中南林业科技大学</w:t>
      </w:r>
      <w:r w:rsidRPr="00DA67E0">
        <w:rPr>
          <w:sz w:val="15"/>
          <w:szCs w:val="15"/>
        </w:rPr>
        <w:t>,2007.</w:t>
      </w:r>
    </w:p>
    <w:p w14:paraId="3A30389E" w14:textId="77777777" w:rsidR="00287729" w:rsidRPr="00DA67E0" w:rsidRDefault="00287729" w:rsidP="00A95719">
      <w:pPr>
        <w:spacing w:line="360" w:lineRule="auto"/>
        <w:rPr>
          <w:sz w:val="15"/>
          <w:szCs w:val="15"/>
        </w:rPr>
      </w:pPr>
      <w:r w:rsidRPr="00DA67E0">
        <w:rPr>
          <w:sz w:val="15"/>
          <w:szCs w:val="15"/>
        </w:rPr>
        <w:t xml:space="preserve">[16] </w:t>
      </w:r>
      <w:r w:rsidRPr="00DA67E0">
        <w:rPr>
          <w:sz w:val="15"/>
          <w:szCs w:val="15"/>
        </w:rPr>
        <w:t>方晰</w:t>
      </w:r>
      <w:r w:rsidRPr="00DA67E0">
        <w:rPr>
          <w:sz w:val="15"/>
          <w:szCs w:val="15"/>
        </w:rPr>
        <w:t xml:space="preserve">. </w:t>
      </w:r>
      <w:r w:rsidRPr="00DA67E0">
        <w:rPr>
          <w:sz w:val="15"/>
          <w:szCs w:val="15"/>
        </w:rPr>
        <w:t>杉木人工林生态系统碳贮量与碳平衡的研究</w:t>
      </w:r>
      <w:r w:rsidRPr="00DA67E0">
        <w:rPr>
          <w:sz w:val="15"/>
          <w:szCs w:val="15"/>
        </w:rPr>
        <w:t>[D].</w:t>
      </w:r>
      <w:r w:rsidRPr="00DA67E0">
        <w:rPr>
          <w:sz w:val="15"/>
          <w:szCs w:val="15"/>
        </w:rPr>
        <w:t>中南林学院</w:t>
      </w:r>
      <w:r w:rsidRPr="00DA67E0">
        <w:rPr>
          <w:sz w:val="15"/>
          <w:szCs w:val="15"/>
        </w:rPr>
        <w:t>,2004.</w:t>
      </w:r>
    </w:p>
    <w:p w14:paraId="66F8CC81" w14:textId="77777777" w:rsidR="00287729" w:rsidRPr="00DA67E0" w:rsidRDefault="00287729" w:rsidP="00A95719">
      <w:pPr>
        <w:spacing w:line="360" w:lineRule="auto"/>
        <w:rPr>
          <w:sz w:val="15"/>
          <w:szCs w:val="15"/>
        </w:rPr>
      </w:pPr>
      <w:r w:rsidRPr="00DA67E0">
        <w:rPr>
          <w:sz w:val="15"/>
          <w:szCs w:val="15"/>
        </w:rPr>
        <w:t xml:space="preserve">[17] </w:t>
      </w:r>
      <w:r w:rsidRPr="00DA67E0">
        <w:rPr>
          <w:sz w:val="15"/>
          <w:szCs w:val="15"/>
        </w:rPr>
        <w:t>罗辑</w:t>
      </w:r>
      <w:r w:rsidRPr="00DA67E0">
        <w:rPr>
          <w:sz w:val="15"/>
          <w:szCs w:val="15"/>
        </w:rPr>
        <w:t xml:space="preserve">, </w:t>
      </w:r>
      <w:proofErr w:type="gramStart"/>
      <w:r w:rsidRPr="00DA67E0">
        <w:rPr>
          <w:sz w:val="15"/>
          <w:szCs w:val="15"/>
        </w:rPr>
        <w:t>程根伟</w:t>
      </w:r>
      <w:proofErr w:type="gramEnd"/>
      <w:r w:rsidRPr="00DA67E0">
        <w:rPr>
          <w:sz w:val="15"/>
          <w:szCs w:val="15"/>
        </w:rPr>
        <w:t xml:space="preserve">, </w:t>
      </w:r>
      <w:r w:rsidRPr="00DA67E0">
        <w:rPr>
          <w:sz w:val="15"/>
          <w:szCs w:val="15"/>
        </w:rPr>
        <w:t>陈斌如</w:t>
      </w:r>
      <w:r w:rsidRPr="00DA67E0">
        <w:rPr>
          <w:sz w:val="15"/>
          <w:szCs w:val="15"/>
        </w:rPr>
        <w:t>,</w:t>
      </w:r>
      <w:r w:rsidRPr="00DA67E0">
        <w:rPr>
          <w:sz w:val="15"/>
          <w:szCs w:val="15"/>
        </w:rPr>
        <w:t>等</w:t>
      </w:r>
      <w:r w:rsidRPr="00DA67E0">
        <w:rPr>
          <w:sz w:val="15"/>
          <w:szCs w:val="15"/>
        </w:rPr>
        <w:t xml:space="preserve">. </w:t>
      </w:r>
      <w:r w:rsidRPr="00DA67E0">
        <w:rPr>
          <w:sz w:val="15"/>
          <w:szCs w:val="15"/>
        </w:rPr>
        <w:t>贡嘎山垂直带林分凋落物及其理化特征</w:t>
      </w:r>
      <w:r w:rsidRPr="00DA67E0">
        <w:rPr>
          <w:sz w:val="15"/>
          <w:szCs w:val="15"/>
        </w:rPr>
        <w:t xml:space="preserve">[J]. </w:t>
      </w:r>
      <w:r w:rsidRPr="00DA67E0">
        <w:rPr>
          <w:sz w:val="15"/>
          <w:szCs w:val="15"/>
        </w:rPr>
        <w:t>山地学报</w:t>
      </w:r>
      <w:r w:rsidRPr="00DA67E0">
        <w:rPr>
          <w:sz w:val="15"/>
          <w:szCs w:val="15"/>
        </w:rPr>
        <w:t>, 2003, 21(3):287-292.</w:t>
      </w:r>
    </w:p>
    <w:p w14:paraId="71CA5929" w14:textId="77777777" w:rsidR="00287729" w:rsidRPr="00DA67E0" w:rsidRDefault="00287729" w:rsidP="00A95719">
      <w:pPr>
        <w:spacing w:line="360" w:lineRule="auto"/>
        <w:rPr>
          <w:sz w:val="15"/>
          <w:szCs w:val="15"/>
        </w:rPr>
      </w:pPr>
      <w:r w:rsidRPr="00DA67E0">
        <w:rPr>
          <w:sz w:val="15"/>
          <w:szCs w:val="15"/>
        </w:rPr>
        <w:t xml:space="preserve">[18] </w:t>
      </w:r>
      <w:r w:rsidRPr="00DA67E0">
        <w:rPr>
          <w:sz w:val="15"/>
          <w:szCs w:val="15"/>
        </w:rPr>
        <w:t>罗辑</w:t>
      </w:r>
      <w:r w:rsidRPr="00DA67E0">
        <w:rPr>
          <w:sz w:val="15"/>
          <w:szCs w:val="15"/>
        </w:rPr>
        <w:t xml:space="preserve">, </w:t>
      </w:r>
      <w:proofErr w:type="gramStart"/>
      <w:r w:rsidRPr="00DA67E0">
        <w:rPr>
          <w:sz w:val="15"/>
          <w:szCs w:val="15"/>
        </w:rPr>
        <w:t>赵义海</w:t>
      </w:r>
      <w:proofErr w:type="gramEnd"/>
      <w:r w:rsidRPr="00DA67E0">
        <w:rPr>
          <w:sz w:val="15"/>
          <w:szCs w:val="15"/>
        </w:rPr>
        <w:t xml:space="preserve">, </w:t>
      </w:r>
      <w:r w:rsidRPr="00DA67E0">
        <w:rPr>
          <w:sz w:val="15"/>
          <w:szCs w:val="15"/>
        </w:rPr>
        <w:t>李林峰</w:t>
      </w:r>
      <w:r w:rsidRPr="00DA67E0">
        <w:rPr>
          <w:sz w:val="15"/>
          <w:szCs w:val="15"/>
        </w:rPr>
        <w:t xml:space="preserve">. </w:t>
      </w:r>
      <w:r w:rsidRPr="00DA67E0">
        <w:rPr>
          <w:sz w:val="15"/>
          <w:szCs w:val="15"/>
        </w:rPr>
        <w:t>贡嘎山东坡峨眉冷杉林</w:t>
      </w:r>
      <w:r w:rsidRPr="00DA67E0">
        <w:rPr>
          <w:sz w:val="15"/>
          <w:szCs w:val="15"/>
        </w:rPr>
        <w:t>C</w:t>
      </w:r>
      <w:r w:rsidRPr="00DA67E0">
        <w:rPr>
          <w:sz w:val="15"/>
          <w:szCs w:val="15"/>
        </w:rPr>
        <w:t>循环的初步研究</w:t>
      </w:r>
      <w:r w:rsidRPr="00DA67E0">
        <w:rPr>
          <w:sz w:val="15"/>
          <w:szCs w:val="15"/>
        </w:rPr>
        <w:t xml:space="preserve">[J]. </w:t>
      </w:r>
      <w:r w:rsidRPr="00DA67E0">
        <w:rPr>
          <w:sz w:val="15"/>
          <w:szCs w:val="15"/>
        </w:rPr>
        <w:t>山地学报</w:t>
      </w:r>
      <w:r w:rsidRPr="00DA67E0">
        <w:rPr>
          <w:sz w:val="15"/>
          <w:szCs w:val="15"/>
        </w:rPr>
        <w:t>, 1999, 17(3):251-254.</w:t>
      </w:r>
    </w:p>
    <w:p w14:paraId="7ACB7419" w14:textId="77777777" w:rsidR="00287729" w:rsidRDefault="00287729" w:rsidP="00A95719">
      <w:pPr>
        <w:spacing w:line="360" w:lineRule="auto"/>
        <w:rPr>
          <w:sz w:val="15"/>
          <w:szCs w:val="15"/>
        </w:rPr>
      </w:pPr>
      <w:r w:rsidRPr="00DA67E0">
        <w:rPr>
          <w:sz w:val="15"/>
          <w:szCs w:val="15"/>
        </w:rPr>
        <w:t xml:space="preserve">[19] </w:t>
      </w:r>
      <w:r w:rsidRPr="00DA67E0">
        <w:rPr>
          <w:sz w:val="15"/>
          <w:szCs w:val="15"/>
        </w:rPr>
        <w:t>罗辑</w:t>
      </w:r>
      <w:r w:rsidRPr="00DA67E0">
        <w:rPr>
          <w:sz w:val="15"/>
          <w:szCs w:val="15"/>
        </w:rPr>
        <w:t xml:space="preserve">, </w:t>
      </w:r>
      <w:proofErr w:type="gramStart"/>
      <w:r w:rsidRPr="00DA67E0">
        <w:rPr>
          <w:sz w:val="15"/>
          <w:szCs w:val="15"/>
        </w:rPr>
        <w:t>程根伟</w:t>
      </w:r>
      <w:proofErr w:type="gramEnd"/>
      <w:r w:rsidRPr="00DA67E0">
        <w:rPr>
          <w:sz w:val="15"/>
          <w:szCs w:val="15"/>
        </w:rPr>
        <w:t xml:space="preserve">, </w:t>
      </w:r>
      <w:r w:rsidRPr="00DA67E0">
        <w:rPr>
          <w:sz w:val="15"/>
          <w:szCs w:val="15"/>
        </w:rPr>
        <w:t>李伟</w:t>
      </w:r>
      <w:r w:rsidRPr="00DA67E0">
        <w:rPr>
          <w:sz w:val="15"/>
          <w:szCs w:val="15"/>
        </w:rPr>
        <w:t>,</w:t>
      </w:r>
      <w:r w:rsidRPr="00DA67E0">
        <w:rPr>
          <w:sz w:val="15"/>
          <w:szCs w:val="15"/>
        </w:rPr>
        <w:t>等</w:t>
      </w:r>
      <w:r w:rsidRPr="00DA67E0">
        <w:rPr>
          <w:sz w:val="15"/>
          <w:szCs w:val="15"/>
        </w:rPr>
        <w:t xml:space="preserve">. </w:t>
      </w:r>
      <w:r w:rsidRPr="00DA67E0">
        <w:rPr>
          <w:sz w:val="15"/>
          <w:szCs w:val="15"/>
        </w:rPr>
        <w:t>贡嘎山天然林营养元素生物循环特征</w:t>
      </w:r>
      <w:r w:rsidRPr="00DA67E0">
        <w:rPr>
          <w:sz w:val="15"/>
          <w:szCs w:val="15"/>
        </w:rPr>
        <w:t xml:space="preserve">[J]. </w:t>
      </w:r>
      <w:r w:rsidRPr="00DA67E0">
        <w:rPr>
          <w:sz w:val="15"/>
          <w:szCs w:val="15"/>
        </w:rPr>
        <w:t>北京林业大学学报</w:t>
      </w:r>
      <w:r w:rsidRPr="00DA67E0">
        <w:rPr>
          <w:sz w:val="15"/>
          <w:szCs w:val="15"/>
        </w:rPr>
        <w:t>, 2005, 27(2):13-17.</w:t>
      </w:r>
    </w:p>
    <w:p w14:paraId="6A31ED2C" w14:textId="77777777" w:rsidR="002D3B82" w:rsidRPr="00DA67E0" w:rsidRDefault="002D3B82" w:rsidP="00A95719">
      <w:pPr>
        <w:spacing w:line="360" w:lineRule="auto"/>
        <w:rPr>
          <w:sz w:val="15"/>
          <w:szCs w:val="15"/>
        </w:rPr>
      </w:pPr>
    </w:p>
    <w:sectPr w:rsidR="002D3B82" w:rsidRPr="00DA67E0" w:rsidSect="00A056E8">
      <w:type w:val="continuous"/>
      <w:pgSz w:w="11906" w:h="16838" w:code="9"/>
      <w:pgMar w:top="1701" w:right="1191" w:bottom="1701" w:left="1191"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7818D" w14:textId="77777777" w:rsidR="00AE0619" w:rsidRDefault="00AE0619" w:rsidP="00CB4445">
      <w:r>
        <w:separator/>
      </w:r>
    </w:p>
  </w:endnote>
  <w:endnote w:type="continuationSeparator" w:id="0">
    <w:p w14:paraId="58C8B9B7" w14:textId="77777777" w:rsidR="00AE0619" w:rsidRDefault="00AE0619" w:rsidP="00CB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16001F" w:csb1="00000000"/>
  </w:font>
  <w:font w:name="仿宋_GB2312">
    <w:altName w:val="微软雅黑"/>
    <w:panose1 w:val="020B060201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CB08B" w14:textId="77777777" w:rsidR="00AE0619" w:rsidRDefault="00AE0619" w:rsidP="00CB4445">
      <w:r>
        <w:separator/>
      </w:r>
    </w:p>
  </w:footnote>
  <w:footnote w:type="continuationSeparator" w:id="0">
    <w:p w14:paraId="08B69941" w14:textId="77777777" w:rsidR="00AE0619" w:rsidRDefault="00AE0619" w:rsidP="00CB4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873F3"/>
    <w:multiLevelType w:val="hybridMultilevel"/>
    <w:tmpl w:val="29528200"/>
    <w:lvl w:ilvl="0" w:tplc="E6CA8DCA">
      <w:start w:val="1"/>
      <w:numFmt w:val="decimal"/>
      <w:lvlText w:val="(%1."/>
      <w:lvlJc w:val="left"/>
      <w:pPr>
        <w:ind w:left="360" w:hanging="360"/>
      </w:pPr>
      <w:rPr>
        <w:rFonts w:hint="default"/>
        <w:color w:val="auto"/>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EA77C5"/>
    <w:multiLevelType w:val="hybridMultilevel"/>
    <w:tmpl w:val="FD96F6A2"/>
    <w:lvl w:ilvl="0" w:tplc="A34E7496">
      <w:start w:val="1"/>
      <w:numFmt w:val="decimal"/>
      <w:lvlText w:val="%1"/>
      <w:lvlJc w:val="left"/>
      <w:pPr>
        <w:tabs>
          <w:tab w:val="num" w:pos="405"/>
        </w:tabs>
        <w:ind w:left="405" w:hanging="4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29A4B76"/>
    <w:multiLevelType w:val="multilevel"/>
    <w:tmpl w:val="6C9892CA"/>
    <w:lvl w:ilvl="0">
      <w:start w:val="1"/>
      <w:numFmt w:val="decimal"/>
      <w:lvlText w:val="%1"/>
      <w:lvlJc w:val="left"/>
      <w:pPr>
        <w:tabs>
          <w:tab w:val="num" w:pos="480"/>
        </w:tabs>
        <w:ind w:left="480" w:hanging="480"/>
      </w:pPr>
      <w:rPr>
        <w:rFonts w:hint="eastAsia"/>
      </w:rPr>
    </w:lvl>
    <w:lvl w:ilvl="1">
      <w:start w:val="2"/>
      <w:numFmt w:val="decimal"/>
      <w:lvlText w:val="%1.2%2"/>
      <w:lvlJc w:val="left"/>
      <w:pPr>
        <w:tabs>
          <w:tab w:val="num" w:pos="1155"/>
        </w:tabs>
        <w:ind w:left="1155" w:hanging="720"/>
      </w:pPr>
      <w:rPr>
        <w:rFonts w:hint="eastAsia"/>
      </w:rPr>
    </w:lvl>
    <w:lvl w:ilvl="2">
      <w:start w:val="1"/>
      <w:numFmt w:val="decimal"/>
      <w:lvlText w:val="%1.2%2.%3"/>
      <w:lvlJc w:val="left"/>
      <w:pPr>
        <w:tabs>
          <w:tab w:val="num" w:pos="1590"/>
        </w:tabs>
        <w:ind w:left="1590" w:hanging="720"/>
      </w:pPr>
      <w:rPr>
        <w:rFonts w:hint="eastAsia"/>
      </w:rPr>
    </w:lvl>
    <w:lvl w:ilvl="3">
      <w:start w:val="1"/>
      <w:numFmt w:val="decimal"/>
      <w:lvlText w:val="%1.2%2.%3.%4"/>
      <w:lvlJc w:val="left"/>
      <w:pPr>
        <w:tabs>
          <w:tab w:val="num" w:pos="2025"/>
        </w:tabs>
        <w:ind w:left="2025" w:hanging="720"/>
      </w:pPr>
      <w:rPr>
        <w:rFonts w:hint="eastAsia"/>
      </w:rPr>
    </w:lvl>
    <w:lvl w:ilvl="4">
      <w:start w:val="1"/>
      <w:numFmt w:val="decimal"/>
      <w:lvlText w:val="%1.2%2.%3.%4.%5"/>
      <w:lvlJc w:val="left"/>
      <w:pPr>
        <w:tabs>
          <w:tab w:val="num" w:pos="2820"/>
        </w:tabs>
        <w:ind w:left="2820" w:hanging="1080"/>
      </w:pPr>
      <w:rPr>
        <w:rFonts w:hint="eastAsia"/>
      </w:rPr>
    </w:lvl>
    <w:lvl w:ilvl="5">
      <w:start w:val="1"/>
      <w:numFmt w:val="decimal"/>
      <w:lvlText w:val="%1.2%2.%3.%4.%5.%6"/>
      <w:lvlJc w:val="left"/>
      <w:pPr>
        <w:tabs>
          <w:tab w:val="num" w:pos="3255"/>
        </w:tabs>
        <w:ind w:left="3255" w:hanging="1080"/>
      </w:pPr>
      <w:rPr>
        <w:rFonts w:hint="eastAsia"/>
      </w:rPr>
    </w:lvl>
    <w:lvl w:ilvl="6">
      <w:start w:val="1"/>
      <w:numFmt w:val="decimal"/>
      <w:lvlText w:val="%1.2%2.%3.%4.%5.%6.%7"/>
      <w:lvlJc w:val="left"/>
      <w:pPr>
        <w:tabs>
          <w:tab w:val="num" w:pos="4050"/>
        </w:tabs>
        <w:ind w:left="4050" w:hanging="1440"/>
      </w:pPr>
      <w:rPr>
        <w:rFonts w:hint="eastAsia"/>
      </w:rPr>
    </w:lvl>
    <w:lvl w:ilvl="7">
      <w:start w:val="1"/>
      <w:numFmt w:val="decimal"/>
      <w:lvlText w:val="%1.2%2.%3.%4.%5.%6.%7.%8"/>
      <w:lvlJc w:val="left"/>
      <w:pPr>
        <w:tabs>
          <w:tab w:val="num" w:pos="4485"/>
        </w:tabs>
        <w:ind w:left="4485" w:hanging="1440"/>
      </w:pPr>
      <w:rPr>
        <w:rFonts w:hint="eastAsia"/>
      </w:rPr>
    </w:lvl>
    <w:lvl w:ilvl="8">
      <w:start w:val="1"/>
      <w:numFmt w:val="decimal"/>
      <w:lvlText w:val="%1.2%2.%3.%4.%5.%6.%7.%8.%9"/>
      <w:lvlJc w:val="left"/>
      <w:pPr>
        <w:tabs>
          <w:tab w:val="num" w:pos="5280"/>
        </w:tabs>
        <w:ind w:left="5280" w:hanging="1800"/>
      </w:pPr>
      <w:rPr>
        <w:rFonts w:hint="eastAsia"/>
      </w:rPr>
    </w:lvl>
  </w:abstractNum>
  <w:abstractNum w:abstractNumId="3" w15:restartNumberingAfterBreak="0">
    <w:nsid w:val="13880B72"/>
    <w:multiLevelType w:val="multilevel"/>
    <w:tmpl w:val="5E4E3EC0"/>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148C7DC8"/>
    <w:multiLevelType w:val="hybridMultilevel"/>
    <w:tmpl w:val="78D61B82"/>
    <w:lvl w:ilvl="0" w:tplc="ACEEAC96">
      <w:start w:val="1"/>
      <w:numFmt w:val="decimalEnclosedCircle"/>
      <w:lvlText w:val="%1"/>
      <w:lvlJc w:val="left"/>
      <w:pPr>
        <w:ind w:left="2700" w:hanging="360"/>
      </w:pPr>
      <w:rPr>
        <w:rFonts w:hint="default"/>
      </w:rPr>
    </w:lvl>
    <w:lvl w:ilvl="1" w:tplc="04090019" w:tentative="1">
      <w:start w:val="1"/>
      <w:numFmt w:val="lowerLetter"/>
      <w:lvlText w:val="%2)"/>
      <w:lvlJc w:val="left"/>
      <w:pPr>
        <w:ind w:left="3180" w:hanging="420"/>
      </w:pPr>
    </w:lvl>
    <w:lvl w:ilvl="2" w:tplc="0409001B" w:tentative="1">
      <w:start w:val="1"/>
      <w:numFmt w:val="lowerRoman"/>
      <w:lvlText w:val="%3."/>
      <w:lvlJc w:val="right"/>
      <w:pPr>
        <w:ind w:left="3600" w:hanging="420"/>
      </w:pPr>
    </w:lvl>
    <w:lvl w:ilvl="3" w:tplc="0409000F" w:tentative="1">
      <w:start w:val="1"/>
      <w:numFmt w:val="decimal"/>
      <w:lvlText w:val="%4."/>
      <w:lvlJc w:val="left"/>
      <w:pPr>
        <w:ind w:left="4020" w:hanging="420"/>
      </w:pPr>
    </w:lvl>
    <w:lvl w:ilvl="4" w:tplc="04090019" w:tentative="1">
      <w:start w:val="1"/>
      <w:numFmt w:val="lowerLetter"/>
      <w:lvlText w:val="%5)"/>
      <w:lvlJc w:val="left"/>
      <w:pPr>
        <w:ind w:left="4440" w:hanging="420"/>
      </w:pPr>
    </w:lvl>
    <w:lvl w:ilvl="5" w:tplc="0409001B" w:tentative="1">
      <w:start w:val="1"/>
      <w:numFmt w:val="lowerRoman"/>
      <w:lvlText w:val="%6."/>
      <w:lvlJc w:val="right"/>
      <w:pPr>
        <w:ind w:left="4860" w:hanging="420"/>
      </w:pPr>
    </w:lvl>
    <w:lvl w:ilvl="6" w:tplc="0409000F" w:tentative="1">
      <w:start w:val="1"/>
      <w:numFmt w:val="decimal"/>
      <w:lvlText w:val="%7."/>
      <w:lvlJc w:val="left"/>
      <w:pPr>
        <w:ind w:left="5280" w:hanging="420"/>
      </w:pPr>
    </w:lvl>
    <w:lvl w:ilvl="7" w:tplc="04090019" w:tentative="1">
      <w:start w:val="1"/>
      <w:numFmt w:val="lowerLetter"/>
      <w:lvlText w:val="%8)"/>
      <w:lvlJc w:val="left"/>
      <w:pPr>
        <w:ind w:left="5700" w:hanging="420"/>
      </w:pPr>
    </w:lvl>
    <w:lvl w:ilvl="8" w:tplc="0409001B" w:tentative="1">
      <w:start w:val="1"/>
      <w:numFmt w:val="lowerRoman"/>
      <w:lvlText w:val="%9."/>
      <w:lvlJc w:val="right"/>
      <w:pPr>
        <w:ind w:left="6120" w:hanging="420"/>
      </w:pPr>
    </w:lvl>
  </w:abstractNum>
  <w:abstractNum w:abstractNumId="5" w15:restartNumberingAfterBreak="0">
    <w:nsid w:val="1A7828AD"/>
    <w:multiLevelType w:val="hybridMultilevel"/>
    <w:tmpl w:val="0F3A8FF0"/>
    <w:lvl w:ilvl="0" w:tplc="7084F052">
      <w:start w:val="1"/>
      <w:numFmt w:val="decimalEnclosedCircle"/>
      <w:lvlText w:val="%1"/>
      <w:lvlJc w:val="left"/>
      <w:pPr>
        <w:ind w:left="2700" w:hanging="360"/>
      </w:pPr>
      <w:rPr>
        <w:rFonts w:hint="default"/>
      </w:rPr>
    </w:lvl>
    <w:lvl w:ilvl="1" w:tplc="04090019" w:tentative="1">
      <w:start w:val="1"/>
      <w:numFmt w:val="lowerLetter"/>
      <w:lvlText w:val="%2)"/>
      <w:lvlJc w:val="left"/>
      <w:pPr>
        <w:ind w:left="3180" w:hanging="420"/>
      </w:pPr>
    </w:lvl>
    <w:lvl w:ilvl="2" w:tplc="0409001B" w:tentative="1">
      <w:start w:val="1"/>
      <w:numFmt w:val="lowerRoman"/>
      <w:lvlText w:val="%3."/>
      <w:lvlJc w:val="right"/>
      <w:pPr>
        <w:ind w:left="3600" w:hanging="420"/>
      </w:pPr>
    </w:lvl>
    <w:lvl w:ilvl="3" w:tplc="0409000F" w:tentative="1">
      <w:start w:val="1"/>
      <w:numFmt w:val="decimal"/>
      <w:lvlText w:val="%4."/>
      <w:lvlJc w:val="left"/>
      <w:pPr>
        <w:ind w:left="4020" w:hanging="420"/>
      </w:pPr>
    </w:lvl>
    <w:lvl w:ilvl="4" w:tplc="04090019" w:tentative="1">
      <w:start w:val="1"/>
      <w:numFmt w:val="lowerLetter"/>
      <w:lvlText w:val="%5)"/>
      <w:lvlJc w:val="left"/>
      <w:pPr>
        <w:ind w:left="4440" w:hanging="420"/>
      </w:pPr>
    </w:lvl>
    <w:lvl w:ilvl="5" w:tplc="0409001B" w:tentative="1">
      <w:start w:val="1"/>
      <w:numFmt w:val="lowerRoman"/>
      <w:lvlText w:val="%6."/>
      <w:lvlJc w:val="right"/>
      <w:pPr>
        <w:ind w:left="4860" w:hanging="420"/>
      </w:pPr>
    </w:lvl>
    <w:lvl w:ilvl="6" w:tplc="0409000F" w:tentative="1">
      <w:start w:val="1"/>
      <w:numFmt w:val="decimal"/>
      <w:lvlText w:val="%7."/>
      <w:lvlJc w:val="left"/>
      <w:pPr>
        <w:ind w:left="5280" w:hanging="420"/>
      </w:pPr>
    </w:lvl>
    <w:lvl w:ilvl="7" w:tplc="04090019" w:tentative="1">
      <w:start w:val="1"/>
      <w:numFmt w:val="lowerLetter"/>
      <w:lvlText w:val="%8)"/>
      <w:lvlJc w:val="left"/>
      <w:pPr>
        <w:ind w:left="5700" w:hanging="420"/>
      </w:pPr>
    </w:lvl>
    <w:lvl w:ilvl="8" w:tplc="0409001B" w:tentative="1">
      <w:start w:val="1"/>
      <w:numFmt w:val="lowerRoman"/>
      <w:lvlText w:val="%9."/>
      <w:lvlJc w:val="right"/>
      <w:pPr>
        <w:ind w:left="6120" w:hanging="420"/>
      </w:pPr>
    </w:lvl>
  </w:abstractNum>
  <w:abstractNum w:abstractNumId="6" w15:restartNumberingAfterBreak="0">
    <w:nsid w:val="212658A9"/>
    <w:multiLevelType w:val="hybridMultilevel"/>
    <w:tmpl w:val="450AEE10"/>
    <w:lvl w:ilvl="0" w:tplc="A35EFA90">
      <w:start w:val="1"/>
      <w:numFmt w:val="decimal"/>
      <w:lvlText w:val="[%1]"/>
      <w:lvlJc w:val="left"/>
      <w:pPr>
        <w:tabs>
          <w:tab w:val="num" w:pos="454"/>
        </w:tabs>
        <w:ind w:left="454" w:hanging="454"/>
      </w:pPr>
      <w:rPr>
        <w:rFonts w:ascii="Times New Roman" w:hAnsi="Times New Roman" w:hint="default"/>
        <w:b w:val="0"/>
        <w:i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B585C1C"/>
    <w:multiLevelType w:val="hybridMultilevel"/>
    <w:tmpl w:val="C43CBF1A"/>
    <w:lvl w:ilvl="0" w:tplc="6B12F190">
      <w:start w:val="1"/>
      <w:numFmt w:val="decimal"/>
      <w:lvlText w:val="[%1]"/>
      <w:lvlJc w:val="left"/>
      <w:pPr>
        <w:tabs>
          <w:tab w:val="num" w:pos="454"/>
        </w:tabs>
        <w:ind w:left="454" w:hanging="454"/>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15:restartNumberingAfterBreak="0">
    <w:nsid w:val="407E5FBD"/>
    <w:multiLevelType w:val="hybridMultilevel"/>
    <w:tmpl w:val="426CB47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4EDB7AC2"/>
    <w:multiLevelType w:val="hybridMultilevel"/>
    <w:tmpl w:val="D584A200"/>
    <w:lvl w:ilvl="0" w:tplc="B7502FF2">
      <w:start w:val="1"/>
      <w:numFmt w:val="decimalZero"/>
      <w:suff w:val="nothing"/>
      <w:lvlText w:val="[%1] "/>
      <w:lvlJc w:val="left"/>
      <w:pPr>
        <w:ind w:left="454" w:hanging="454"/>
      </w:pPr>
      <w:rPr>
        <w:rFonts w:hint="eastAsia"/>
        <w:b w:val="0"/>
        <w:i w:val="0"/>
        <w:sz w:val="18"/>
        <w:szCs w:val="18"/>
        <w:lang w:eastAsia="zh-CN"/>
      </w:rPr>
    </w:lvl>
    <w:lvl w:ilvl="1" w:tplc="6E0056AC">
      <w:start w:val="1"/>
      <w:numFmt w:val="lowerLetter"/>
      <w:lvlText w:val="%2)"/>
      <w:lvlJc w:val="left"/>
      <w:pPr>
        <w:ind w:left="420" w:hanging="420"/>
      </w:pPr>
    </w:lvl>
    <w:lvl w:ilvl="2" w:tplc="8702D656" w:tentative="1">
      <w:start w:val="1"/>
      <w:numFmt w:val="lowerRoman"/>
      <w:lvlText w:val="%3."/>
      <w:lvlJc w:val="right"/>
      <w:pPr>
        <w:ind w:left="840" w:hanging="420"/>
      </w:pPr>
    </w:lvl>
    <w:lvl w:ilvl="3" w:tplc="1DF6DABC" w:tentative="1">
      <w:start w:val="1"/>
      <w:numFmt w:val="decimal"/>
      <w:lvlText w:val="%4."/>
      <w:lvlJc w:val="left"/>
      <w:pPr>
        <w:ind w:left="1260" w:hanging="420"/>
      </w:pPr>
    </w:lvl>
    <w:lvl w:ilvl="4" w:tplc="F94EDACC" w:tentative="1">
      <w:start w:val="1"/>
      <w:numFmt w:val="lowerLetter"/>
      <w:lvlText w:val="%5)"/>
      <w:lvlJc w:val="left"/>
      <w:pPr>
        <w:ind w:left="1680" w:hanging="420"/>
      </w:pPr>
    </w:lvl>
    <w:lvl w:ilvl="5" w:tplc="40A0B1B2" w:tentative="1">
      <w:start w:val="1"/>
      <w:numFmt w:val="lowerRoman"/>
      <w:lvlText w:val="%6."/>
      <w:lvlJc w:val="right"/>
      <w:pPr>
        <w:ind w:left="2100" w:hanging="420"/>
      </w:pPr>
    </w:lvl>
    <w:lvl w:ilvl="6" w:tplc="8F3EA384" w:tentative="1">
      <w:start w:val="1"/>
      <w:numFmt w:val="decimal"/>
      <w:lvlText w:val="%7."/>
      <w:lvlJc w:val="left"/>
      <w:pPr>
        <w:ind w:left="2520" w:hanging="420"/>
      </w:pPr>
    </w:lvl>
    <w:lvl w:ilvl="7" w:tplc="7042FE38" w:tentative="1">
      <w:start w:val="1"/>
      <w:numFmt w:val="lowerLetter"/>
      <w:lvlText w:val="%8)"/>
      <w:lvlJc w:val="left"/>
      <w:pPr>
        <w:ind w:left="2940" w:hanging="420"/>
      </w:pPr>
    </w:lvl>
    <w:lvl w:ilvl="8" w:tplc="3E3856F6" w:tentative="1">
      <w:start w:val="1"/>
      <w:numFmt w:val="lowerRoman"/>
      <w:lvlText w:val="%9."/>
      <w:lvlJc w:val="right"/>
      <w:pPr>
        <w:ind w:left="3360" w:hanging="420"/>
      </w:pPr>
    </w:lvl>
  </w:abstractNum>
  <w:abstractNum w:abstractNumId="10" w15:restartNumberingAfterBreak="0">
    <w:nsid w:val="52D32917"/>
    <w:multiLevelType w:val="hybridMultilevel"/>
    <w:tmpl w:val="86F4A5BA"/>
    <w:lvl w:ilvl="0" w:tplc="0D1405C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6DC4563E"/>
    <w:multiLevelType w:val="hybridMultilevel"/>
    <w:tmpl w:val="A26E05D6"/>
    <w:lvl w:ilvl="0" w:tplc="A9CC80A4">
      <w:start w:val="4"/>
      <w:numFmt w:val="decimal"/>
      <w:lvlText w:val="（%1）"/>
      <w:lvlJc w:val="left"/>
      <w:pPr>
        <w:tabs>
          <w:tab w:val="num" w:pos="1170"/>
        </w:tabs>
        <w:ind w:left="1170" w:hanging="75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2" w15:restartNumberingAfterBreak="0">
    <w:nsid w:val="73276071"/>
    <w:multiLevelType w:val="hybridMultilevel"/>
    <w:tmpl w:val="C7688476"/>
    <w:lvl w:ilvl="0" w:tplc="065C376C">
      <w:start w:val="3"/>
      <w:numFmt w:val="decimal"/>
      <w:lvlText w:val="%1"/>
      <w:lvlJc w:val="left"/>
      <w:pPr>
        <w:tabs>
          <w:tab w:val="num" w:pos="360"/>
        </w:tabs>
        <w:ind w:left="360" w:hanging="360"/>
      </w:pPr>
      <w:rPr>
        <w:rFonts w:hint="eastAsia"/>
      </w:rPr>
    </w:lvl>
    <w:lvl w:ilvl="1" w:tplc="389660EE">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79E87D46"/>
    <w:multiLevelType w:val="multilevel"/>
    <w:tmpl w:val="ADA4134A"/>
    <w:lvl w:ilvl="0">
      <w:start w:val="1"/>
      <w:numFmt w:val="decimal"/>
      <w:lvlText w:val="%1"/>
      <w:lvlJc w:val="left"/>
      <w:pPr>
        <w:tabs>
          <w:tab w:val="num" w:pos="801"/>
        </w:tabs>
        <w:ind w:left="801" w:hanging="360"/>
      </w:pPr>
      <w:rPr>
        <w:rFonts w:hint="eastAsia"/>
      </w:rPr>
    </w:lvl>
    <w:lvl w:ilvl="1">
      <w:start w:val="2"/>
      <w:numFmt w:val="decimal"/>
      <w:isLgl/>
      <w:lvlText w:val="%1.%2"/>
      <w:lvlJc w:val="left"/>
      <w:pPr>
        <w:tabs>
          <w:tab w:val="num" w:pos="801"/>
        </w:tabs>
        <w:ind w:left="801" w:hanging="360"/>
      </w:pPr>
      <w:rPr>
        <w:rFonts w:hint="eastAsia"/>
      </w:rPr>
    </w:lvl>
    <w:lvl w:ilvl="2">
      <w:start w:val="1"/>
      <w:numFmt w:val="decimal"/>
      <w:isLgl/>
      <w:lvlText w:val="%1.%2.%3"/>
      <w:lvlJc w:val="left"/>
      <w:pPr>
        <w:tabs>
          <w:tab w:val="num" w:pos="1161"/>
        </w:tabs>
        <w:ind w:left="1161" w:hanging="720"/>
      </w:pPr>
      <w:rPr>
        <w:rFonts w:hint="eastAsia"/>
      </w:rPr>
    </w:lvl>
    <w:lvl w:ilvl="3">
      <w:start w:val="1"/>
      <w:numFmt w:val="decimal"/>
      <w:isLgl/>
      <w:lvlText w:val="%1.%2.%3.%4"/>
      <w:lvlJc w:val="left"/>
      <w:pPr>
        <w:tabs>
          <w:tab w:val="num" w:pos="1161"/>
        </w:tabs>
        <w:ind w:left="1161" w:hanging="720"/>
      </w:pPr>
      <w:rPr>
        <w:rFonts w:hint="eastAsia"/>
      </w:rPr>
    </w:lvl>
    <w:lvl w:ilvl="4">
      <w:start w:val="1"/>
      <w:numFmt w:val="decimal"/>
      <w:isLgl/>
      <w:lvlText w:val="%1.%2.%3.%4.%5"/>
      <w:lvlJc w:val="left"/>
      <w:pPr>
        <w:tabs>
          <w:tab w:val="num" w:pos="1521"/>
        </w:tabs>
        <w:ind w:left="1521" w:hanging="1080"/>
      </w:pPr>
      <w:rPr>
        <w:rFonts w:hint="eastAsia"/>
      </w:rPr>
    </w:lvl>
    <w:lvl w:ilvl="5">
      <w:start w:val="1"/>
      <w:numFmt w:val="decimal"/>
      <w:isLgl/>
      <w:lvlText w:val="%1.%2.%3.%4.%5.%6"/>
      <w:lvlJc w:val="left"/>
      <w:pPr>
        <w:tabs>
          <w:tab w:val="num" w:pos="1521"/>
        </w:tabs>
        <w:ind w:left="1521" w:hanging="1080"/>
      </w:pPr>
      <w:rPr>
        <w:rFonts w:hint="eastAsia"/>
      </w:rPr>
    </w:lvl>
    <w:lvl w:ilvl="6">
      <w:start w:val="1"/>
      <w:numFmt w:val="decimal"/>
      <w:isLgl/>
      <w:lvlText w:val="%1.%2.%3.%4.%5.%6.%7"/>
      <w:lvlJc w:val="left"/>
      <w:pPr>
        <w:tabs>
          <w:tab w:val="num" w:pos="1521"/>
        </w:tabs>
        <w:ind w:left="1521" w:hanging="1080"/>
      </w:pPr>
      <w:rPr>
        <w:rFonts w:hint="eastAsia"/>
      </w:rPr>
    </w:lvl>
    <w:lvl w:ilvl="7">
      <w:start w:val="1"/>
      <w:numFmt w:val="decimal"/>
      <w:isLgl/>
      <w:lvlText w:val="%1.%2.%3.%4.%5.%6.%7.%8"/>
      <w:lvlJc w:val="left"/>
      <w:pPr>
        <w:tabs>
          <w:tab w:val="num" w:pos="1881"/>
        </w:tabs>
        <w:ind w:left="1881" w:hanging="1440"/>
      </w:pPr>
      <w:rPr>
        <w:rFonts w:hint="eastAsia"/>
      </w:rPr>
    </w:lvl>
    <w:lvl w:ilvl="8">
      <w:start w:val="1"/>
      <w:numFmt w:val="decimal"/>
      <w:isLgl/>
      <w:lvlText w:val="%1.%2.%3.%4.%5.%6.%7.%8.%9"/>
      <w:lvlJc w:val="left"/>
      <w:pPr>
        <w:tabs>
          <w:tab w:val="num" w:pos="1881"/>
        </w:tabs>
        <w:ind w:left="1881" w:hanging="1440"/>
      </w:pPr>
      <w:rPr>
        <w:rFonts w:hint="eastAsia"/>
      </w:rPr>
    </w:lvl>
  </w:abstractNum>
  <w:abstractNum w:abstractNumId="14" w15:restartNumberingAfterBreak="0">
    <w:nsid w:val="7A00246A"/>
    <w:multiLevelType w:val="hybridMultilevel"/>
    <w:tmpl w:val="67CC7726"/>
    <w:lvl w:ilvl="0" w:tplc="BD0C14A6">
      <w:start w:val="1"/>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num w:numId="1">
    <w:abstractNumId w:val="3"/>
  </w:num>
  <w:num w:numId="2">
    <w:abstractNumId w:val="13"/>
  </w:num>
  <w:num w:numId="3">
    <w:abstractNumId w:val="2"/>
  </w:num>
  <w:num w:numId="4">
    <w:abstractNumId w:val="14"/>
  </w:num>
  <w:num w:numId="5">
    <w:abstractNumId w:val="12"/>
  </w:num>
  <w:num w:numId="6">
    <w:abstractNumId w:val="1"/>
  </w:num>
  <w:num w:numId="7">
    <w:abstractNumId w:val="11"/>
  </w:num>
  <w:num w:numId="8">
    <w:abstractNumId w:val="6"/>
  </w:num>
  <w:num w:numId="9">
    <w:abstractNumId w:val="8"/>
  </w:num>
  <w:num w:numId="10">
    <w:abstractNumId w:val="7"/>
  </w:num>
  <w:num w:numId="11">
    <w:abstractNumId w:val="9"/>
  </w:num>
  <w:num w:numId="12">
    <w:abstractNumId w:val="4"/>
  </w:num>
  <w:num w:numId="13">
    <w:abstractNumId w:val="5"/>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8"/>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445"/>
    <w:rsid w:val="00000E04"/>
    <w:rsid w:val="000011CE"/>
    <w:rsid w:val="00037464"/>
    <w:rsid w:val="000379BC"/>
    <w:rsid w:val="00055483"/>
    <w:rsid w:val="00062A6E"/>
    <w:rsid w:val="00084C73"/>
    <w:rsid w:val="00092E0B"/>
    <w:rsid w:val="00095430"/>
    <w:rsid w:val="000A55AE"/>
    <w:rsid w:val="000B5A2F"/>
    <w:rsid w:val="000C44C1"/>
    <w:rsid w:val="001504E7"/>
    <w:rsid w:val="0015390D"/>
    <w:rsid w:val="00184892"/>
    <w:rsid w:val="001954C6"/>
    <w:rsid w:val="001A4B49"/>
    <w:rsid w:val="001E1D94"/>
    <w:rsid w:val="001E6B6F"/>
    <w:rsid w:val="001E78B9"/>
    <w:rsid w:val="00201C67"/>
    <w:rsid w:val="00206A81"/>
    <w:rsid w:val="0021753B"/>
    <w:rsid w:val="00220365"/>
    <w:rsid w:val="00223452"/>
    <w:rsid w:val="002468EE"/>
    <w:rsid w:val="00251BFC"/>
    <w:rsid w:val="00252CD0"/>
    <w:rsid w:val="00253102"/>
    <w:rsid w:val="00264718"/>
    <w:rsid w:val="00276B21"/>
    <w:rsid w:val="00287729"/>
    <w:rsid w:val="002955BF"/>
    <w:rsid w:val="0029654B"/>
    <w:rsid w:val="002B0D0B"/>
    <w:rsid w:val="002B2D4F"/>
    <w:rsid w:val="002C3B70"/>
    <w:rsid w:val="002D3B82"/>
    <w:rsid w:val="002F1299"/>
    <w:rsid w:val="00305D17"/>
    <w:rsid w:val="00314671"/>
    <w:rsid w:val="003168AD"/>
    <w:rsid w:val="00317AD1"/>
    <w:rsid w:val="00322D6B"/>
    <w:rsid w:val="003317CA"/>
    <w:rsid w:val="00331B08"/>
    <w:rsid w:val="00331FC4"/>
    <w:rsid w:val="003365F9"/>
    <w:rsid w:val="00336828"/>
    <w:rsid w:val="00360830"/>
    <w:rsid w:val="003908B2"/>
    <w:rsid w:val="003968ED"/>
    <w:rsid w:val="003B2B48"/>
    <w:rsid w:val="003C00FD"/>
    <w:rsid w:val="003C21E9"/>
    <w:rsid w:val="003E0B45"/>
    <w:rsid w:val="00426924"/>
    <w:rsid w:val="00434C50"/>
    <w:rsid w:val="00443247"/>
    <w:rsid w:val="0045654E"/>
    <w:rsid w:val="004633B1"/>
    <w:rsid w:val="00494A27"/>
    <w:rsid w:val="004A782D"/>
    <w:rsid w:val="004C196A"/>
    <w:rsid w:val="004C2559"/>
    <w:rsid w:val="004D4E6C"/>
    <w:rsid w:val="004E4BCB"/>
    <w:rsid w:val="004F1215"/>
    <w:rsid w:val="004F399A"/>
    <w:rsid w:val="004F3A43"/>
    <w:rsid w:val="005160E6"/>
    <w:rsid w:val="0054514D"/>
    <w:rsid w:val="005A2663"/>
    <w:rsid w:val="005B3685"/>
    <w:rsid w:val="005C57DD"/>
    <w:rsid w:val="005D1205"/>
    <w:rsid w:val="00635343"/>
    <w:rsid w:val="00635C5F"/>
    <w:rsid w:val="006414B7"/>
    <w:rsid w:val="00654AF1"/>
    <w:rsid w:val="00662396"/>
    <w:rsid w:val="006663C2"/>
    <w:rsid w:val="00675D55"/>
    <w:rsid w:val="00681746"/>
    <w:rsid w:val="00695EA7"/>
    <w:rsid w:val="00696F15"/>
    <w:rsid w:val="006C7E34"/>
    <w:rsid w:val="006D7AEB"/>
    <w:rsid w:val="006F4F79"/>
    <w:rsid w:val="006F7FD7"/>
    <w:rsid w:val="00714ADE"/>
    <w:rsid w:val="00725480"/>
    <w:rsid w:val="00726D91"/>
    <w:rsid w:val="00730ECC"/>
    <w:rsid w:val="007420ED"/>
    <w:rsid w:val="007445DE"/>
    <w:rsid w:val="00747ADE"/>
    <w:rsid w:val="007678F7"/>
    <w:rsid w:val="00770040"/>
    <w:rsid w:val="007740B4"/>
    <w:rsid w:val="00784846"/>
    <w:rsid w:val="00791431"/>
    <w:rsid w:val="007C50C1"/>
    <w:rsid w:val="007D76B0"/>
    <w:rsid w:val="007E3866"/>
    <w:rsid w:val="007F352E"/>
    <w:rsid w:val="008037D8"/>
    <w:rsid w:val="00807387"/>
    <w:rsid w:val="00816B41"/>
    <w:rsid w:val="00836A65"/>
    <w:rsid w:val="008430EF"/>
    <w:rsid w:val="0084409B"/>
    <w:rsid w:val="0086400C"/>
    <w:rsid w:val="008A6435"/>
    <w:rsid w:val="008D436D"/>
    <w:rsid w:val="00924840"/>
    <w:rsid w:val="00930E69"/>
    <w:rsid w:val="0094062D"/>
    <w:rsid w:val="009600ED"/>
    <w:rsid w:val="00967F25"/>
    <w:rsid w:val="00970872"/>
    <w:rsid w:val="009965DC"/>
    <w:rsid w:val="009A01F0"/>
    <w:rsid w:val="009B0604"/>
    <w:rsid w:val="009D00B7"/>
    <w:rsid w:val="009D77B2"/>
    <w:rsid w:val="009E27DE"/>
    <w:rsid w:val="009F52B4"/>
    <w:rsid w:val="00A056E8"/>
    <w:rsid w:val="00A41995"/>
    <w:rsid w:val="00A42FD5"/>
    <w:rsid w:val="00A464C0"/>
    <w:rsid w:val="00A50965"/>
    <w:rsid w:val="00A6694C"/>
    <w:rsid w:val="00A8650B"/>
    <w:rsid w:val="00A922D1"/>
    <w:rsid w:val="00A92FE1"/>
    <w:rsid w:val="00A95719"/>
    <w:rsid w:val="00A96063"/>
    <w:rsid w:val="00AA67DE"/>
    <w:rsid w:val="00AB77E2"/>
    <w:rsid w:val="00AE0619"/>
    <w:rsid w:val="00AE0F74"/>
    <w:rsid w:val="00AE1F7F"/>
    <w:rsid w:val="00AE2A2F"/>
    <w:rsid w:val="00AF6696"/>
    <w:rsid w:val="00B04CF3"/>
    <w:rsid w:val="00B22D2E"/>
    <w:rsid w:val="00B30157"/>
    <w:rsid w:val="00B34A8E"/>
    <w:rsid w:val="00B42BF9"/>
    <w:rsid w:val="00B435E2"/>
    <w:rsid w:val="00B664E5"/>
    <w:rsid w:val="00B95F44"/>
    <w:rsid w:val="00BA60CF"/>
    <w:rsid w:val="00C00B67"/>
    <w:rsid w:val="00C0115D"/>
    <w:rsid w:val="00C070E7"/>
    <w:rsid w:val="00C4086F"/>
    <w:rsid w:val="00C52801"/>
    <w:rsid w:val="00C62736"/>
    <w:rsid w:val="00C75EF9"/>
    <w:rsid w:val="00C76248"/>
    <w:rsid w:val="00C96287"/>
    <w:rsid w:val="00C96CC0"/>
    <w:rsid w:val="00CA6E8A"/>
    <w:rsid w:val="00CA750E"/>
    <w:rsid w:val="00CB4445"/>
    <w:rsid w:val="00CD1AA3"/>
    <w:rsid w:val="00CE7B89"/>
    <w:rsid w:val="00D12A62"/>
    <w:rsid w:val="00D3766D"/>
    <w:rsid w:val="00D50B09"/>
    <w:rsid w:val="00D7314C"/>
    <w:rsid w:val="00D90573"/>
    <w:rsid w:val="00D91F6D"/>
    <w:rsid w:val="00DA3460"/>
    <w:rsid w:val="00DA67E0"/>
    <w:rsid w:val="00DD2020"/>
    <w:rsid w:val="00E11F47"/>
    <w:rsid w:val="00E33171"/>
    <w:rsid w:val="00E3507B"/>
    <w:rsid w:val="00E371DA"/>
    <w:rsid w:val="00E43A25"/>
    <w:rsid w:val="00E5532E"/>
    <w:rsid w:val="00E64F09"/>
    <w:rsid w:val="00E652BA"/>
    <w:rsid w:val="00E811F6"/>
    <w:rsid w:val="00E83128"/>
    <w:rsid w:val="00EA5F87"/>
    <w:rsid w:val="00EC62E3"/>
    <w:rsid w:val="00EF20F4"/>
    <w:rsid w:val="00EF5357"/>
    <w:rsid w:val="00F070A6"/>
    <w:rsid w:val="00F201AB"/>
    <w:rsid w:val="00F24AEE"/>
    <w:rsid w:val="00F356CF"/>
    <w:rsid w:val="00F47154"/>
    <w:rsid w:val="00F539D4"/>
    <w:rsid w:val="00F65BFD"/>
    <w:rsid w:val="00F71CD8"/>
    <w:rsid w:val="00FA43CC"/>
    <w:rsid w:val="00FD3FE3"/>
    <w:rsid w:val="00FE19C5"/>
    <w:rsid w:val="00FF0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EA5EF6"/>
  <w15:chartTrackingRefBased/>
  <w15:docId w15:val="{9707CC83-4215-4C7D-BD0D-924EA900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729"/>
    <w:pPr>
      <w:widowControl w:val="0"/>
      <w:jc w:val="both"/>
    </w:pPr>
    <w:rPr>
      <w:kern w:val="2"/>
      <w:sz w:val="21"/>
      <w:szCs w:val="24"/>
    </w:rPr>
  </w:style>
  <w:style w:type="paragraph" w:styleId="1">
    <w:name w:val="heading 1"/>
    <w:basedOn w:val="a"/>
    <w:next w:val="a"/>
    <w:qFormat/>
    <w:pPr>
      <w:keepNext/>
      <w:ind w:firstLine="420"/>
      <w:jc w:val="center"/>
      <w:outlineLvl w:val="0"/>
    </w:pPr>
    <w:rPr>
      <w:bCs/>
      <w:sz w:val="32"/>
    </w:rPr>
  </w:style>
  <w:style w:type="paragraph" w:styleId="2">
    <w:name w:val="heading 2"/>
    <w:basedOn w:val="a"/>
    <w:next w:val="a"/>
    <w:qFormat/>
    <w:pPr>
      <w:keepNext/>
      <w:outlineLvl w:val="1"/>
    </w:pPr>
    <w:rPr>
      <w:b/>
      <w:iCs/>
    </w:rPr>
  </w:style>
  <w:style w:type="paragraph" w:styleId="3">
    <w:name w:val="heading 3"/>
    <w:basedOn w:val="a"/>
    <w:next w:val="a"/>
    <w:qFormat/>
    <w:pPr>
      <w:keepNext/>
      <w:outlineLvl w:val="2"/>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jc w:val="left"/>
    </w:pPr>
    <w:rPr>
      <w:sz w:val="18"/>
      <w:szCs w:val="18"/>
    </w:rPr>
  </w:style>
  <w:style w:type="character" w:styleId="a4">
    <w:name w:val="footnote reference"/>
    <w:semiHidden/>
    <w:rPr>
      <w:vertAlign w:val="superscript"/>
    </w:rPr>
  </w:style>
  <w:style w:type="paragraph" w:styleId="a5">
    <w:name w:val="header"/>
    <w:basedOn w:val="a"/>
    <w:semiHidden/>
    <w:pPr>
      <w:pBdr>
        <w:bottom w:val="single" w:sz="6" w:space="1" w:color="auto"/>
      </w:pBdr>
      <w:tabs>
        <w:tab w:val="center" w:pos="4153"/>
        <w:tab w:val="right" w:pos="8306"/>
      </w:tabs>
      <w:snapToGrid w:val="0"/>
      <w:jc w:val="center"/>
    </w:pPr>
    <w:rPr>
      <w:sz w:val="18"/>
      <w:szCs w:val="18"/>
    </w:rPr>
  </w:style>
  <w:style w:type="paragraph" w:styleId="a6">
    <w:name w:val="Body Text Indent"/>
    <w:basedOn w:val="a"/>
    <w:semiHidden/>
    <w:pPr>
      <w:ind w:firstLine="420"/>
      <w:jc w:val="center"/>
    </w:pPr>
    <w:rPr>
      <w:b/>
      <w:sz w:val="32"/>
    </w:rPr>
  </w:style>
  <w:style w:type="paragraph" w:styleId="a7">
    <w:name w:val="Body Text"/>
    <w:basedOn w:val="a"/>
    <w:semiHidden/>
    <w:rPr>
      <w:color w:val="FF0000"/>
    </w:rPr>
  </w:style>
  <w:style w:type="paragraph" w:styleId="a8">
    <w:name w:val="footer"/>
    <w:basedOn w:val="a"/>
    <w:link w:val="a9"/>
    <w:uiPriority w:val="99"/>
    <w:unhideWhenUsed/>
    <w:rsid w:val="00CB4445"/>
    <w:pPr>
      <w:tabs>
        <w:tab w:val="center" w:pos="4153"/>
        <w:tab w:val="right" w:pos="8306"/>
      </w:tabs>
      <w:snapToGrid w:val="0"/>
      <w:jc w:val="left"/>
    </w:pPr>
    <w:rPr>
      <w:sz w:val="18"/>
      <w:szCs w:val="18"/>
    </w:rPr>
  </w:style>
  <w:style w:type="character" w:customStyle="1" w:styleId="a9">
    <w:name w:val="页脚 字符"/>
    <w:link w:val="a8"/>
    <w:uiPriority w:val="99"/>
    <w:rsid w:val="00CB4445"/>
    <w:rPr>
      <w:kern w:val="2"/>
      <w:sz w:val="18"/>
      <w:szCs w:val="18"/>
    </w:rPr>
  </w:style>
  <w:style w:type="character" w:styleId="aa">
    <w:name w:val="Strong"/>
    <w:uiPriority w:val="22"/>
    <w:qFormat/>
    <w:rsid w:val="008430EF"/>
    <w:rPr>
      <w:b/>
      <w:bCs/>
    </w:rPr>
  </w:style>
  <w:style w:type="paragraph" w:customStyle="1" w:styleId="ab">
    <w:name w:val="参考文献"/>
    <w:basedOn w:val="a"/>
    <w:qFormat/>
    <w:rsid w:val="000379BC"/>
    <w:pPr>
      <w:autoSpaceDE w:val="0"/>
      <w:autoSpaceDN w:val="0"/>
      <w:adjustRightInd w:val="0"/>
      <w:snapToGrid w:val="0"/>
      <w:spacing w:line="300" w:lineRule="auto"/>
      <w:jc w:val="left"/>
      <w:textAlignment w:val="bottom"/>
    </w:pPr>
    <w:rPr>
      <w:sz w:val="15"/>
      <w:szCs w:val="15"/>
    </w:rPr>
  </w:style>
  <w:style w:type="paragraph" w:customStyle="1" w:styleId="ac">
    <w:name w:val="列出段落"/>
    <w:basedOn w:val="a"/>
    <w:uiPriority w:val="34"/>
    <w:qFormat/>
    <w:rsid w:val="002B2D4F"/>
    <w:pPr>
      <w:spacing w:line="300" w:lineRule="auto"/>
      <w:ind w:firstLine="200"/>
    </w:pPr>
    <w:rPr>
      <w:rFonts w:ascii="Calibri" w:hAnsi="Calibri"/>
      <w:szCs w:val="22"/>
    </w:rPr>
  </w:style>
  <w:style w:type="paragraph" w:styleId="ad">
    <w:name w:val="Normal Indent"/>
    <w:basedOn w:val="a"/>
    <w:qFormat/>
    <w:rsid w:val="00264718"/>
    <w:pPr>
      <w:adjustRightInd w:val="0"/>
      <w:spacing w:line="360" w:lineRule="auto"/>
      <w:ind w:firstLineChars="275" w:firstLine="660"/>
      <w:jc w:val="left"/>
      <w:textAlignment w:val="baseline"/>
    </w:pPr>
    <w:rPr>
      <w:rFonts w:ascii="宋体" w:hAnsi="宋体"/>
      <w:sz w:val="24"/>
      <w:szCs w:val="20"/>
    </w:rPr>
  </w:style>
  <w:style w:type="paragraph" w:styleId="ae">
    <w:name w:val="Subtitle"/>
    <w:basedOn w:val="a"/>
    <w:next w:val="a"/>
    <w:link w:val="af"/>
    <w:qFormat/>
    <w:rsid w:val="00264718"/>
    <w:pPr>
      <w:outlineLvl w:val="2"/>
    </w:pPr>
    <w:rPr>
      <w:bCs/>
      <w:kern w:val="28"/>
      <w:sz w:val="24"/>
      <w:szCs w:val="32"/>
    </w:rPr>
  </w:style>
  <w:style w:type="character" w:customStyle="1" w:styleId="af">
    <w:name w:val="副标题 字符"/>
    <w:basedOn w:val="a0"/>
    <w:link w:val="ae"/>
    <w:qFormat/>
    <w:rsid w:val="00264718"/>
    <w:rPr>
      <w:bCs/>
      <w:kern w:val="28"/>
      <w:sz w:val="24"/>
      <w:szCs w:val="32"/>
    </w:rPr>
  </w:style>
  <w:style w:type="character" w:styleId="af0">
    <w:name w:val="annotation reference"/>
    <w:uiPriority w:val="99"/>
    <w:qFormat/>
    <w:rsid w:val="00264718"/>
    <w:rPr>
      <w:sz w:val="21"/>
      <w:szCs w:val="21"/>
    </w:rPr>
  </w:style>
  <w:style w:type="paragraph" w:customStyle="1" w:styleId="10">
    <w:name w:val="无间隔1"/>
    <w:uiPriority w:val="1"/>
    <w:qFormat/>
    <w:rsid w:val="00434C50"/>
    <w:pPr>
      <w:widowControl w:val="0"/>
      <w:jc w:val="both"/>
    </w:pPr>
    <w:rPr>
      <w:kern w:val="2"/>
      <w:sz w:val="21"/>
      <w:szCs w:val="24"/>
    </w:rPr>
  </w:style>
  <w:style w:type="paragraph" w:customStyle="1" w:styleId="af1">
    <w:name w:val="图头表头"/>
    <w:basedOn w:val="a"/>
    <w:link w:val="Char"/>
    <w:qFormat/>
    <w:rsid w:val="00434C50"/>
    <w:pPr>
      <w:spacing w:line="360" w:lineRule="auto"/>
      <w:jc w:val="center"/>
    </w:pPr>
  </w:style>
  <w:style w:type="character" w:customStyle="1" w:styleId="Char">
    <w:name w:val="图头表头 Char"/>
    <w:link w:val="af1"/>
    <w:qFormat/>
    <w:rsid w:val="00434C50"/>
    <w:rPr>
      <w:kern w:val="2"/>
      <w:sz w:val="21"/>
      <w:szCs w:val="24"/>
    </w:rPr>
  </w:style>
  <w:style w:type="paragraph" w:styleId="af2">
    <w:name w:val="Balloon Text"/>
    <w:basedOn w:val="a"/>
    <w:link w:val="af3"/>
    <w:uiPriority w:val="99"/>
    <w:semiHidden/>
    <w:unhideWhenUsed/>
    <w:rsid w:val="00287729"/>
    <w:rPr>
      <w:sz w:val="18"/>
      <w:szCs w:val="18"/>
    </w:rPr>
  </w:style>
  <w:style w:type="character" w:customStyle="1" w:styleId="af3">
    <w:name w:val="批注框文本 字符"/>
    <w:basedOn w:val="a0"/>
    <w:link w:val="af2"/>
    <w:uiPriority w:val="99"/>
    <w:semiHidden/>
    <w:rsid w:val="00287729"/>
    <w:rPr>
      <w:kern w:val="2"/>
      <w:sz w:val="18"/>
      <w:szCs w:val="18"/>
    </w:rPr>
  </w:style>
  <w:style w:type="character" w:styleId="af4">
    <w:name w:val="Hyperlink"/>
    <w:basedOn w:val="a0"/>
    <w:uiPriority w:val="99"/>
    <w:unhideWhenUsed/>
    <w:rsid w:val="001954C6"/>
    <w:rPr>
      <w:color w:val="0563C1" w:themeColor="hyperlink"/>
      <w:u w:val="single"/>
    </w:rPr>
  </w:style>
  <w:style w:type="character" w:styleId="af5">
    <w:name w:val="Unresolved Mention"/>
    <w:basedOn w:val="a0"/>
    <w:uiPriority w:val="99"/>
    <w:semiHidden/>
    <w:unhideWhenUsed/>
    <w:rsid w:val="00195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tj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8B78D-4B19-4C93-BFF5-43796DD15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9</Pages>
  <Words>2627</Words>
  <Characters>14980</Characters>
  <Application>Microsoft Office Word</Application>
  <DocSecurity>0</DocSecurity>
  <Lines>124</Lines>
  <Paragraphs>35</Paragraphs>
  <ScaleCrop>false</ScaleCrop>
  <HeadingPairs>
    <vt:vector size="2" baseType="variant">
      <vt:variant>
        <vt:lpstr>题目</vt:lpstr>
      </vt:variant>
      <vt:variant>
        <vt:i4>1</vt:i4>
      </vt:variant>
    </vt:vector>
  </HeadingPairs>
  <TitlesOfParts>
    <vt:vector size="1" baseType="lpstr">
      <vt:lpstr>Xgg</vt:lpstr>
    </vt:vector>
  </TitlesOfParts>
  <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hgxb</dc:creator>
  <cp:keywords/>
  <dc:description/>
  <cp:lastModifiedBy>布布恰恰狄布李多</cp:lastModifiedBy>
  <cp:revision>28</cp:revision>
  <cp:lastPrinted>2019-06-18T09:09:00Z</cp:lastPrinted>
  <dcterms:created xsi:type="dcterms:W3CDTF">2019-06-18T09:41:00Z</dcterms:created>
  <dcterms:modified xsi:type="dcterms:W3CDTF">2021-04-02T03:05:00Z</dcterms:modified>
</cp:coreProperties>
</file>